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2" w:rsidRPr="00855BC7" w:rsidRDefault="00E97542" w:rsidP="00E97542">
      <w:pPr>
        <w:pStyle w:val="1"/>
        <w:jc w:val="center"/>
        <w:rPr>
          <w:rFonts w:cs="Simplified Arabic"/>
          <w:color w:val="000000"/>
          <w:sz w:val="36"/>
          <w:szCs w:val="36"/>
          <w:u w:val="single"/>
          <w:rtl/>
        </w:rPr>
      </w:pPr>
      <w:proofErr w:type="gramStart"/>
      <w:r w:rsidRPr="00855BC7">
        <w:rPr>
          <w:rFonts w:cs="Simplified Arabic" w:hint="cs"/>
          <w:color w:val="000000"/>
          <w:sz w:val="36"/>
          <w:szCs w:val="36"/>
          <w:u w:val="single"/>
          <w:rtl/>
          <w:lang w:bidi="ar-SA"/>
        </w:rPr>
        <w:t>نموذج</w:t>
      </w:r>
      <w:proofErr w:type="gramEnd"/>
      <w:r w:rsidRPr="00855BC7">
        <w:rPr>
          <w:rFonts w:cs="Simplified Arabic" w:hint="cs"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855BC7">
        <w:rPr>
          <w:rFonts w:cs="Simplified Arabic" w:hint="cs"/>
          <w:color w:val="000000"/>
          <w:sz w:val="36"/>
          <w:szCs w:val="36"/>
          <w:u w:val="single"/>
          <w:rtl/>
        </w:rPr>
        <w:t>توصيف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152"/>
        <w:gridCol w:w="3671"/>
        <w:gridCol w:w="45"/>
        <w:gridCol w:w="426"/>
        <w:gridCol w:w="1119"/>
        <w:gridCol w:w="3033"/>
      </w:tblGrid>
      <w:tr w:rsidR="00E97542" w:rsidRPr="007D41D0" w:rsidTr="00506C62">
        <w:trPr>
          <w:jc w:val="center"/>
        </w:trPr>
        <w:tc>
          <w:tcPr>
            <w:tcW w:w="1642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كليـة</w:t>
            </w:r>
          </w:p>
        </w:tc>
        <w:tc>
          <w:tcPr>
            <w:tcW w:w="3716" w:type="dxa"/>
            <w:gridSpan w:val="2"/>
            <w:vAlign w:val="center"/>
          </w:tcPr>
          <w:p w:rsidR="00E97542" w:rsidRPr="008E653D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proofErr w:type="gramStart"/>
            <w:r w:rsidRPr="008E653D">
              <w:rPr>
                <w:rFonts w:ascii="Calibri" w:hAnsi="Calibri" w:cs="Simplified Arabic" w:hint="cs"/>
                <w:b/>
                <w:bCs/>
                <w:rtl/>
              </w:rPr>
              <w:t>إدارة</w:t>
            </w:r>
            <w:proofErr w:type="gramEnd"/>
            <w:r w:rsidRPr="008E653D">
              <w:rPr>
                <w:rFonts w:ascii="Calibri" w:hAnsi="Calibri" w:cs="Simplified Arabic" w:hint="cs"/>
                <w:b/>
                <w:bCs/>
                <w:rtl/>
              </w:rPr>
              <w:t xml:space="preserve"> الأعمال</w:t>
            </w:r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قـسم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>:</w:t>
            </w:r>
          </w:p>
        </w:tc>
        <w:tc>
          <w:tcPr>
            <w:tcW w:w="3033" w:type="dxa"/>
            <w:vAlign w:val="center"/>
          </w:tcPr>
          <w:p w:rsidR="00E97542" w:rsidRPr="008E653D" w:rsidRDefault="008E653D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  <w:lang w:bidi="ar-SY"/>
              </w:rPr>
            </w:pPr>
            <w:r w:rsidRPr="008E653D">
              <w:rPr>
                <w:rFonts w:cs="Simplified Arabic" w:hint="cs"/>
                <w:b/>
                <w:bCs/>
                <w:rtl/>
              </w:rPr>
              <w:t xml:space="preserve">إدارة المؤسسات المالية </w:t>
            </w:r>
            <w:proofErr w:type="gramStart"/>
            <w:r w:rsidRPr="008E653D">
              <w:rPr>
                <w:rFonts w:cs="Simplified Arabic" w:hint="cs"/>
                <w:b/>
                <w:bCs/>
                <w:rtl/>
              </w:rPr>
              <w:t>والمصرفية</w:t>
            </w:r>
            <w:proofErr w:type="gramEnd"/>
          </w:p>
        </w:tc>
      </w:tr>
      <w:tr w:rsidR="00E97542" w:rsidRPr="007D41D0" w:rsidTr="00506C62">
        <w:trPr>
          <w:trHeight w:val="638"/>
          <w:jc w:val="center"/>
        </w:trPr>
        <w:tc>
          <w:tcPr>
            <w:tcW w:w="1642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 xml:space="preserve"> </w:t>
            </w:r>
            <w:proofErr w:type="gramStart"/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المقرر</w:t>
            </w:r>
            <w:proofErr w:type="gramEnd"/>
          </w:p>
        </w:tc>
        <w:tc>
          <w:tcPr>
            <w:tcW w:w="3716" w:type="dxa"/>
            <w:gridSpan w:val="2"/>
            <w:vAlign w:val="center"/>
          </w:tcPr>
          <w:p w:rsidR="00E97542" w:rsidRPr="008E653D" w:rsidRDefault="00E97542" w:rsidP="00913516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 w:rsidRPr="008E653D">
              <w:rPr>
                <w:rFonts w:ascii="Calibri" w:hAnsi="Calibri" w:cs="Simplified Arabic" w:hint="cs"/>
                <w:rtl/>
              </w:rPr>
              <w:t xml:space="preserve">إدارة </w:t>
            </w:r>
            <w:r w:rsidR="009308F6" w:rsidRPr="008E653D">
              <w:rPr>
                <w:rFonts w:ascii="Calibri" w:hAnsi="Calibri" w:cs="Simplified Arabic" w:hint="cs"/>
                <w:rtl/>
              </w:rPr>
              <w:t>ال</w:t>
            </w:r>
            <w:r w:rsidR="00913516" w:rsidRPr="008E653D">
              <w:rPr>
                <w:rFonts w:ascii="Calibri" w:hAnsi="Calibri" w:cs="Simplified Arabic" w:hint="cs"/>
                <w:rtl/>
              </w:rPr>
              <w:t xml:space="preserve">تسويق في المؤسسات المالية </w:t>
            </w:r>
            <w:proofErr w:type="gramStart"/>
            <w:r w:rsidR="00913516" w:rsidRPr="008E653D">
              <w:rPr>
                <w:rFonts w:ascii="Calibri" w:hAnsi="Calibri" w:cs="Simplified Arabic" w:hint="cs"/>
                <w:rtl/>
              </w:rPr>
              <w:t>والمصرفية</w:t>
            </w:r>
            <w:proofErr w:type="gramEnd"/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رمز المقرر</w:t>
            </w:r>
          </w:p>
        </w:tc>
        <w:tc>
          <w:tcPr>
            <w:tcW w:w="3033" w:type="dxa"/>
            <w:vAlign w:val="center"/>
          </w:tcPr>
          <w:p w:rsidR="00E97542" w:rsidRPr="007D41D0" w:rsidRDefault="002F4642" w:rsidP="00506C62">
            <w:pPr>
              <w:spacing w:line="276" w:lineRule="auto"/>
              <w:jc w:val="center"/>
              <w:rPr>
                <w:rFonts w:ascii="Calibri" w:hAnsi="Calibri" w:cs="Simplified Arabic"/>
              </w:rPr>
            </w:pPr>
            <w:r>
              <w:rPr>
                <w:rFonts w:ascii="Calibri" w:hAnsi="Calibri" w:cs="Simplified Arabic"/>
              </w:rPr>
              <w:t>BAFB510</w:t>
            </w:r>
          </w:p>
        </w:tc>
      </w:tr>
      <w:tr w:rsidR="00E97542" w:rsidRPr="007D41D0" w:rsidTr="00506C62">
        <w:trPr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proofErr w:type="gramStart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المعتمدة</w:t>
            </w:r>
          </w:p>
        </w:tc>
        <w:tc>
          <w:tcPr>
            <w:tcW w:w="3716" w:type="dxa"/>
            <w:gridSpan w:val="2"/>
            <w:vMerge w:val="restart"/>
            <w:vAlign w:val="center"/>
          </w:tcPr>
          <w:p w:rsidR="00E97542" w:rsidRPr="007D41D0" w:rsidRDefault="008E653D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3 ساعات</w:t>
            </w:r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proofErr w:type="gramStart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المتطلب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السابق</w:t>
            </w:r>
          </w:p>
        </w:tc>
        <w:tc>
          <w:tcPr>
            <w:tcW w:w="3033" w:type="dxa"/>
            <w:vAlign w:val="center"/>
          </w:tcPr>
          <w:p w:rsidR="00E97542" w:rsidRPr="007D41D0" w:rsidRDefault="008E653D" w:rsidP="00506C62">
            <w:pPr>
              <w:spacing w:line="276" w:lineRule="auto"/>
              <w:jc w:val="center"/>
              <w:rPr>
                <w:rFonts w:ascii="Calibri" w:hAnsi="Calibri" w:cs="Simplified Arabic"/>
              </w:rPr>
            </w:pPr>
            <w:r>
              <w:rPr>
                <w:rFonts w:ascii="Calibri" w:hAnsi="Calibri" w:cs="Simplified Arabic" w:hint="cs"/>
                <w:rtl/>
              </w:rPr>
              <w:t>إدارة التسويق</w:t>
            </w:r>
            <w:r w:rsidR="006B04E4">
              <w:rPr>
                <w:rFonts w:ascii="Calibri" w:hAnsi="Calibri" w:cs="Simplified Arabic" w:hint="cs"/>
                <w:rtl/>
              </w:rPr>
              <w:t xml:space="preserve"> </w:t>
            </w:r>
            <w:r w:rsidR="006B04E4">
              <w:rPr>
                <w:rFonts w:ascii="Calibri" w:hAnsi="Calibri" w:cs="Simplified Arabic"/>
              </w:rPr>
              <w:t>BAML302</w:t>
            </w:r>
          </w:p>
        </w:tc>
      </w:tr>
      <w:tr w:rsidR="00E97542" w:rsidRPr="007D41D0" w:rsidTr="00506C62">
        <w:trPr>
          <w:jc w:val="center"/>
        </w:trPr>
        <w:tc>
          <w:tcPr>
            <w:tcW w:w="1642" w:type="dxa"/>
            <w:gridSpan w:val="2"/>
            <w:vMerge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3716" w:type="dxa"/>
            <w:gridSpan w:val="2"/>
            <w:vMerge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proofErr w:type="gramStart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>مستوى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المقرر</w:t>
            </w:r>
          </w:p>
        </w:tc>
        <w:tc>
          <w:tcPr>
            <w:tcW w:w="3033" w:type="dxa"/>
            <w:vAlign w:val="center"/>
          </w:tcPr>
          <w:p w:rsidR="00E97542" w:rsidRP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vertAlign w:val="superscript"/>
                <w:rtl/>
              </w:rPr>
            </w:pPr>
            <w:proofErr w:type="gramStart"/>
            <w:r>
              <w:rPr>
                <w:rFonts w:ascii="Calibri" w:hAnsi="Calibri" w:cs="Simplified Arabic" w:hint="cs"/>
                <w:rtl/>
              </w:rPr>
              <w:t>السنة</w:t>
            </w:r>
            <w:proofErr w:type="gramEnd"/>
            <w:r>
              <w:rPr>
                <w:rFonts w:ascii="Calibri" w:hAnsi="Calibri" w:cs="Simplified Arabic" w:hint="cs"/>
                <w:rtl/>
              </w:rPr>
              <w:t xml:space="preserve"> الثالثة</w:t>
            </w:r>
          </w:p>
        </w:tc>
      </w:tr>
      <w:tr w:rsidR="00E97542" w:rsidRPr="007D41D0" w:rsidTr="00506C62">
        <w:trPr>
          <w:jc w:val="center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proofErr w:type="gramStart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7D41D0" w:rsidRDefault="008E653D" w:rsidP="008E653D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 xml:space="preserve">3 </w:t>
            </w:r>
            <w:r w:rsidR="00E97542">
              <w:rPr>
                <w:rFonts w:ascii="Calibri" w:hAnsi="Calibri" w:cs="Simplified Arabic" w:hint="cs"/>
                <w:b/>
                <w:bCs/>
                <w:rtl/>
              </w:rPr>
              <w:t>ساع</w:t>
            </w:r>
            <w:r>
              <w:rPr>
                <w:rFonts w:ascii="Calibri" w:hAnsi="Calibri" w:cs="Simplified Arabic" w:hint="cs"/>
                <w:b/>
                <w:bCs/>
                <w:rtl/>
              </w:rPr>
              <w:t>ات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proofErr w:type="gramStart"/>
            <w:r>
              <w:rPr>
                <w:rFonts w:ascii="Calibri" w:hAnsi="Calibri" w:cs="Simplified Arabic" w:hint="cs"/>
                <w:rtl/>
              </w:rPr>
              <w:t>لا</w:t>
            </w:r>
            <w:proofErr w:type="gramEnd"/>
            <w:r>
              <w:rPr>
                <w:rFonts w:ascii="Calibri" w:hAnsi="Calibri" w:cs="Simplified Arabic" w:hint="cs"/>
                <w:rtl/>
              </w:rPr>
              <w:t xml:space="preserve"> يوجد</w:t>
            </w:r>
          </w:p>
        </w:tc>
      </w:tr>
      <w:tr w:rsidR="00E97542" w:rsidRPr="007D41D0" w:rsidTr="00506C62">
        <w:trPr>
          <w:trHeight w:val="332"/>
          <w:jc w:val="center"/>
        </w:trPr>
        <w:tc>
          <w:tcPr>
            <w:tcW w:w="9936" w:type="dxa"/>
            <w:gridSpan w:val="7"/>
            <w:tcBorders>
              <w:left w:val="nil"/>
              <w:right w:val="nil"/>
            </w:tcBorders>
            <w:vAlign w:val="center"/>
          </w:tcPr>
          <w:p w:rsid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أهداف</w:t>
            </w:r>
            <w:proofErr w:type="gramEnd"/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المقرر</w:t>
            </w:r>
            <w:r w:rsidR="009B32A5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المعرفة والقدرة المستهدف دعمها لدى الطالب في موضوعات المقرر)</w:t>
            </w:r>
          </w:p>
        </w:tc>
      </w:tr>
      <w:tr w:rsidR="00E97542" w:rsidRPr="007D41D0" w:rsidTr="00506C62">
        <w:trPr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E97542" w:rsidRPr="000F41ED" w:rsidRDefault="00913516" w:rsidP="000F41ED">
            <w:pPr>
              <w:jc w:val="both"/>
              <w:rPr>
                <w:rFonts w:cs="Simplified Arabic"/>
                <w:rtl/>
              </w:rPr>
            </w:pPr>
            <w:r w:rsidRPr="00117429">
              <w:rPr>
                <w:rFonts w:hint="cs"/>
                <w:b/>
                <w:bCs/>
                <w:sz w:val="22"/>
                <w:szCs w:val="22"/>
                <w:rtl/>
              </w:rPr>
              <w:t>يهدف المقرر إلى</w:t>
            </w:r>
            <w:r w:rsidRPr="00BA04C0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117429">
              <w:rPr>
                <w:rFonts w:ascii="Arial" w:hAnsi="Arial" w:cs="Arial"/>
                <w:rtl/>
              </w:rPr>
              <w:t>تزويد الطالب بالمعرفة النظرية والعملية التي يحتاجها في إدارة المؤسسات (المنظمات)</w:t>
            </w:r>
            <w:r>
              <w:rPr>
                <w:rFonts w:ascii="Arial" w:hAnsi="Arial" w:cs="Arial" w:hint="cs"/>
                <w:rtl/>
              </w:rPr>
              <w:t xml:space="preserve"> المالية والمصرفية</w:t>
            </w:r>
            <w:r w:rsidRPr="00117429">
              <w:rPr>
                <w:rFonts w:ascii="Arial" w:hAnsi="Arial" w:cs="Arial"/>
                <w:rtl/>
              </w:rPr>
              <w:t xml:space="preserve"> عند توليه إدارتها العامة أو إحدى إداراتها الوظيفية والفنية المتخصصة, وأياً كانت طبيعتها</w:t>
            </w:r>
            <w:r>
              <w:rPr>
                <w:rFonts w:ascii="Arial" w:hAnsi="Arial" w:cs="Arial" w:hint="cs"/>
                <w:rtl/>
              </w:rPr>
              <w:t xml:space="preserve"> المتخصصة:</w:t>
            </w:r>
            <w:r w:rsidRPr="00117429">
              <w:rPr>
                <w:rFonts w:ascii="Arial" w:hAnsi="Arial" w:cs="Arial"/>
                <w:rtl/>
              </w:rPr>
              <w:t xml:space="preserve"> صناعية أم تجارية أم خدمية, والمقرر يزود الدارس بالمهارات الإدارية والفنية اللازمة له في تعامله مع </w:t>
            </w:r>
            <w:r>
              <w:rPr>
                <w:rFonts w:ascii="Arial" w:hAnsi="Arial" w:cs="Arial" w:hint="cs"/>
                <w:rtl/>
              </w:rPr>
              <w:t>ال</w:t>
            </w:r>
            <w:r w:rsidRPr="00117429">
              <w:rPr>
                <w:rFonts w:ascii="Arial" w:hAnsi="Arial" w:cs="Arial"/>
                <w:rtl/>
              </w:rPr>
              <w:t>أطراف</w:t>
            </w:r>
            <w:r>
              <w:rPr>
                <w:rFonts w:ascii="Arial" w:hAnsi="Arial" w:cs="Arial" w:hint="cs"/>
                <w:rtl/>
              </w:rPr>
              <w:t xml:space="preserve"> التي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</w:t>
            </w:r>
            <w:r w:rsidRPr="00117429">
              <w:rPr>
                <w:rFonts w:ascii="Arial" w:hAnsi="Arial" w:cs="Arial"/>
                <w:rtl/>
              </w:rPr>
              <w:t xml:space="preserve">تعامل </w:t>
            </w:r>
            <w:r>
              <w:rPr>
                <w:rFonts w:ascii="Arial" w:hAnsi="Arial" w:cs="Arial" w:hint="cs"/>
                <w:rtl/>
              </w:rPr>
              <w:t xml:space="preserve">معها تلك المؤسسات </w:t>
            </w:r>
            <w:r w:rsidRPr="00117429">
              <w:rPr>
                <w:rFonts w:ascii="Arial" w:hAnsi="Arial" w:cs="Arial"/>
                <w:rtl/>
              </w:rPr>
              <w:t>ممثلين بالعاملين في داخل المؤسسة أم خارجها وفي كلا النوعين يحتاج الدارس في معارف ومهارات خاصة لكل نوع وهو ما يوفره لهم هذا المقرر.</w:t>
            </w:r>
          </w:p>
        </w:tc>
      </w:tr>
      <w:tr w:rsidR="00E97542" w:rsidRPr="007D41D0" w:rsidTr="00200449">
        <w:trPr>
          <w:trHeight w:val="960"/>
          <w:jc w:val="center"/>
        </w:trPr>
        <w:tc>
          <w:tcPr>
            <w:tcW w:w="99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وصف المقرر (</w:t>
            </w:r>
            <w:proofErr w:type="gramStart"/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الموضوعات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الأساسية)</w:t>
            </w:r>
          </w:p>
        </w:tc>
      </w:tr>
      <w:tr w:rsidR="00E97542" w:rsidRPr="007D41D0" w:rsidTr="00913516">
        <w:trPr>
          <w:trHeight w:val="2411"/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913516" w:rsidRPr="00BA04C0" w:rsidRDefault="00913516" w:rsidP="0091351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التعريف بعلم ال</w:t>
            </w:r>
            <w:r>
              <w:rPr>
                <w:rFonts w:ascii="Simplified Arabic" w:hAnsi="Simplified Arabic" w:cs="Simplified Arabic" w:hint="cs"/>
                <w:rtl/>
              </w:rPr>
              <w:t>تسويق</w:t>
            </w:r>
            <w:r w:rsidRPr="00BA04C0">
              <w:rPr>
                <w:rFonts w:ascii="Simplified Arabic" w:hAnsi="Simplified Arabic" w:cs="Simplified Arabic"/>
                <w:rtl/>
              </w:rPr>
              <w:t xml:space="preserve"> وطبيعته</w:t>
            </w:r>
            <w:r>
              <w:rPr>
                <w:rFonts w:ascii="Simplified Arabic" w:hAnsi="Simplified Arabic" w:cs="Simplified Arabic" w:hint="cs"/>
                <w:rtl/>
              </w:rPr>
              <w:t xml:space="preserve"> في المؤسسات المالية </w:t>
            </w:r>
            <w:proofErr w:type="gramStart"/>
            <w:r>
              <w:rPr>
                <w:rFonts w:ascii="Simplified Arabic" w:hAnsi="Simplified Arabic" w:cs="Simplified Arabic" w:hint="cs"/>
                <w:rtl/>
              </w:rPr>
              <w:t>والمصرفية</w:t>
            </w:r>
            <w:proofErr w:type="gramEnd"/>
            <w:r w:rsidRPr="00BA04C0">
              <w:rPr>
                <w:rFonts w:ascii="Simplified Arabic" w:hAnsi="Simplified Arabic" w:cs="Simplified Arabic"/>
                <w:rtl/>
              </w:rPr>
              <w:t>.</w:t>
            </w:r>
          </w:p>
          <w:p w:rsidR="00913516" w:rsidRPr="00BA04C0" w:rsidRDefault="00913516" w:rsidP="0091351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Simplified Arabic" w:hAnsi="Simplified Arabic" w:cs="Simplified Arabic"/>
              </w:rPr>
            </w:pPr>
            <w:r w:rsidRPr="00BA04C0">
              <w:rPr>
                <w:rFonts w:ascii="Simplified Arabic" w:hAnsi="Simplified Arabic" w:cs="Simplified Arabic"/>
                <w:rtl/>
              </w:rPr>
              <w:t xml:space="preserve">التعريف بالمفهومات الأساسية </w:t>
            </w:r>
            <w:proofErr w:type="gramStart"/>
            <w:r w:rsidRPr="00BA04C0">
              <w:rPr>
                <w:rFonts w:ascii="Simplified Arabic" w:hAnsi="Simplified Arabic" w:cs="Simplified Arabic"/>
                <w:rtl/>
              </w:rPr>
              <w:t>في</w:t>
            </w:r>
            <w:proofErr w:type="gramEnd"/>
            <w:r w:rsidRPr="00BA04C0">
              <w:rPr>
                <w:rFonts w:ascii="Simplified Arabic" w:hAnsi="Simplified Arabic" w:cs="Simplified Arabic"/>
                <w:rtl/>
              </w:rPr>
              <w:t xml:space="preserve"> علم إدارة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التسويق</w:t>
            </w:r>
            <w:r w:rsidRPr="00BA04C0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في </w:t>
            </w:r>
            <w:r w:rsidRPr="00BA04C0">
              <w:rPr>
                <w:rFonts w:ascii="Simplified Arabic" w:hAnsi="Simplified Arabic" w:cs="Simplified Arabic"/>
                <w:rtl/>
              </w:rPr>
              <w:t>المؤسسات.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المالية </w:t>
            </w:r>
            <w:proofErr w:type="gramStart"/>
            <w:r>
              <w:rPr>
                <w:rFonts w:ascii="Simplified Arabic" w:hAnsi="Simplified Arabic" w:cs="Simplified Arabic" w:hint="cs"/>
                <w:rtl/>
              </w:rPr>
              <w:t>والمصرفية</w:t>
            </w:r>
            <w:proofErr w:type="gramEnd"/>
          </w:p>
          <w:p w:rsidR="00E97542" w:rsidRPr="00913516" w:rsidRDefault="00913516" w:rsidP="0091351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Simplified Arabic"/>
                <w:b/>
                <w:bCs/>
              </w:rPr>
            </w:pPr>
            <w:r w:rsidRPr="00BA04C0">
              <w:rPr>
                <w:rFonts w:ascii="Simplified Arabic" w:hAnsi="Simplified Arabic" w:cs="Simplified Arabic"/>
                <w:rtl/>
              </w:rPr>
              <w:t>وظائف العملية الإدارية</w:t>
            </w:r>
            <w:r>
              <w:rPr>
                <w:rFonts w:ascii="Simplified Arabic" w:hAnsi="Simplified Arabic" w:cs="Simplified Arabic" w:hint="cs"/>
                <w:rtl/>
              </w:rPr>
              <w:t xml:space="preserve"> للتسويق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المصرفي.</w:t>
            </w:r>
          </w:p>
          <w:p w:rsidR="00913516" w:rsidRPr="00913516" w:rsidRDefault="00913516" w:rsidP="0091351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Calibri" w:hAnsi="Calibri" w:cs="Simplified Arabic"/>
                <w:rtl/>
              </w:rPr>
            </w:pPr>
            <w:r w:rsidRPr="00913516">
              <w:rPr>
                <w:rFonts w:ascii="Calibri" w:hAnsi="Calibri" w:cs="Simplified Arabic" w:hint="cs"/>
                <w:rtl/>
              </w:rPr>
              <w:t>استراتيجيات تسويق الخدمات المصرفية.</w:t>
            </w:r>
          </w:p>
        </w:tc>
      </w:tr>
      <w:tr w:rsidR="00E97542" w:rsidRPr="007D41D0" w:rsidTr="00506C62">
        <w:trPr>
          <w:jc w:val="center"/>
        </w:trPr>
        <w:tc>
          <w:tcPr>
            <w:tcW w:w="9936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طريقة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 xml:space="preserve"> التدريس والتدريب (الآليات المطبقة خلال تدريس هذا المقرر)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Pr="00D6229B" w:rsidRDefault="00E97542" w:rsidP="00506C62">
            <w:pPr>
              <w:rPr>
                <w:b/>
                <w:bCs/>
              </w:rPr>
            </w:pPr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  <w:lang w:bidi="ar-SY"/>
              </w:rPr>
            </w:pP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المحاضرات</w:t>
            </w:r>
            <w:proofErr w:type="gram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العلمية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</w:t>
            </w:r>
            <w:proofErr w:type="gram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الجماعي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</w:t>
            </w:r>
            <w:proofErr w:type="gram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الوسائط المتعددة/ أو التفاعلية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التفاعل والمشاركة الإيجابية ( من الطالب)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t xml:space="preserve"> 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تطبيقات برامج حاسوبية / أو برمجة</w:t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تقديمية من قبل الطلاب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زيارة ميدانية: مشاريع/ موقع انشاء/ مكاتب مهنية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</w:t>
            </w:r>
            <w:proofErr w:type="gram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بحوث معمقة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حلقات</w:t>
            </w:r>
            <w:proofErr w:type="gram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النقاش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E97542" w:rsidRPr="007D41D0" w:rsidTr="00506C62">
        <w:trPr>
          <w:jc w:val="center"/>
        </w:trPr>
        <w:tc>
          <w:tcPr>
            <w:tcW w:w="9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</w:rPr>
            </w:pPr>
          </w:p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المعارف والمهارات والمخرجات </w:t>
            </w:r>
            <w:proofErr w:type="gramStart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التعليمية</w:t>
            </w:r>
            <w:r w:rsidRPr="007D41D0">
              <w:rPr>
                <w:rFonts w:ascii="Calibri" w:hAnsi="Calibri" w:cs="Simplified Arabic"/>
                <w:b/>
                <w:bCs/>
              </w:rPr>
              <w:t xml:space="preserve"> </w:t>
            </w:r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(المفترض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اكتسابها أو تدعيمها لدى الطالب)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المعرفة والفهم لموضوعات </w:t>
            </w: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المقرر</w:t>
            </w:r>
            <w:proofErr w:type="gramEnd"/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proofErr w:type="spell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العممل</w:t>
            </w:r>
            <w:proofErr w:type="spell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ضمن فريق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top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تطبيق المعرفة المكتسبة على حالات أخرى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المشاركة الفاعلة، والتعبير عن الذات والآراء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التفكير: النقدي/ الابداعي</w:t>
            </w:r>
            <w:r w:rsidR="00D6229B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</w:t>
            </w:r>
            <w:proofErr w:type="gram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التقارير الميدانية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القدرة على التحليل </w:t>
            </w: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والدراسة</w:t>
            </w:r>
            <w:proofErr w:type="gramEnd"/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معرفة كيفية الحصول على المعلومات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sz w:val="20"/>
                <w:szCs w:val="20"/>
                <w:rtl/>
                <w:lang w:bidi="ar-SY"/>
              </w:rPr>
            </w:pP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</w:t>
            </w:r>
            <w:proofErr w:type="gram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المهني: ممارسة/ أخلاقيات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القدرة البحثية: إعداداً </w:t>
            </w:r>
            <w:proofErr w:type="gram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وكتابة</w:t>
            </w:r>
            <w:proofErr w:type="gramEnd"/>
          </w:p>
        </w:tc>
      </w:tr>
    </w:tbl>
    <w:p w:rsidR="00E97542" w:rsidRPr="00352542" w:rsidRDefault="00E97542" w:rsidP="00E97542">
      <w:pPr>
        <w:spacing w:line="276" w:lineRule="auto"/>
        <w:jc w:val="center"/>
        <w:rPr>
          <w:rFonts w:ascii="Calibri" w:hAnsi="Calibri" w:cs="Simplified Arabic"/>
          <w:b/>
          <w:bCs/>
        </w:rPr>
      </w:pPr>
      <w:r w:rsidRPr="00352542">
        <w:rPr>
          <w:rFonts w:ascii="Calibri" w:hAnsi="Calibri" w:cs="Simplified Arabic" w:hint="cs"/>
          <w:b/>
          <w:bCs/>
          <w:rtl/>
        </w:rPr>
        <w:t>الكتاب المرجعي للمقرر</w:t>
      </w:r>
    </w:p>
    <w:tbl>
      <w:tblPr>
        <w:bidiVisual/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8647"/>
      </w:tblGrid>
      <w:tr w:rsidR="00913516" w:rsidRPr="007D41D0" w:rsidTr="00913516">
        <w:tc>
          <w:tcPr>
            <w:tcW w:w="1649" w:type="dxa"/>
          </w:tcPr>
          <w:p w:rsidR="00913516" w:rsidRPr="00913516" w:rsidRDefault="00913516" w:rsidP="00506C62">
            <w:pPr>
              <w:rPr>
                <w:rFonts w:ascii="Calibri" w:hAnsi="Calibri" w:cs="Simplified Arabic"/>
                <w:b/>
                <w:bCs/>
                <w:sz w:val="22"/>
                <w:szCs w:val="22"/>
                <w:rtl/>
              </w:rPr>
            </w:pPr>
            <w:proofErr w:type="gramStart"/>
            <w:r w:rsidRPr="00913516">
              <w:rPr>
                <w:rFonts w:ascii="Calibri" w:hAnsi="Calibri" w:cs="Simplified Arabic" w:hint="cs"/>
                <w:b/>
                <w:bCs/>
                <w:sz w:val="22"/>
                <w:szCs w:val="22"/>
                <w:rtl/>
              </w:rPr>
              <w:t>المرجع</w:t>
            </w:r>
            <w:proofErr w:type="gramEnd"/>
            <w:r w:rsidRPr="00913516">
              <w:rPr>
                <w:rFonts w:ascii="Calibri" w:hAnsi="Calibri" w:cs="Simplified Arabic" w:hint="cs"/>
                <w:b/>
                <w:bCs/>
                <w:sz w:val="22"/>
                <w:szCs w:val="22"/>
                <w:rtl/>
              </w:rPr>
              <w:t xml:space="preserve"> المعتمد</w:t>
            </w:r>
          </w:p>
        </w:tc>
        <w:tc>
          <w:tcPr>
            <w:tcW w:w="8647" w:type="dxa"/>
          </w:tcPr>
          <w:p w:rsidR="00913516" w:rsidRPr="00BA04C0" w:rsidRDefault="00913516" w:rsidP="0065344C">
            <w:pPr>
              <w:jc w:val="both"/>
              <w:rPr>
                <w:color w:val="000000"/>
                <w:lang w:bidi="ar-SY"/>
              </w:rPr>
            </w:pPr>
            <w:r>
              <w:rPr>
                <w:rFonts w:hint="cs"/>
                <w:color w:val="000000"/>
                <w:rtl/>
                <w:lang w:bidi="ar-SY"/>
              </w:rPr>
              <w:t>ا</w:t>
            </w:r>
            <w:r w:rsidR="00D173A5">
              <w:rPr>
                <w:rFonts w:hint="cs"/>
                <w:color w:val="000000"/>
                <w:rtl/>
                <w:lang w:bidi="ar-SY"/>
              </w:rPr>
              <w:t>لأصول العلمية للت</w:t>
            </w:r>
            <w:r>
              <w:rPr>
                <w:rFonts w:hint="cs"/>
                <w:color w:val="000000"/>
                <w:rtl/>
                <w:lang w:bidi="ar-SY"/>
              </w:rPr>
              <w:t>سويق المص</w:t>
            </w:r>
            <w:r w:rsidR="00D173A5">
              <w:rPr>
                <w:rFonts w:hint="cs"/>
                <w:color w:val="000000"/>
                <w:rtl/>
                <w:lang w:bidi="ar-SY"/>
              </w:rPr>
              <w:t>رفي: ناجي معلا, عمان, جامعة عمان</w:t>
            </w:r>
            <w:bookmarkStart w:id="0" w:name="_GoBack"/>
            <w:bookmarkEnd w:id="0"/>
            <w:r>
              <w:rPr>
                <w:rFonts w:hint="cs"/>
                <w:color w:val="000000"/>
                <w:rtl/>
                <w:lang w:bidi="ar-SY"/>
              </w:rPr>
              <w:t xml:space="preserve"> للدراسات العليا, 2007.</w:t>
            </w:r>
          </w:p>
        </w:tc>
      </w:tr>
      <w:tr w:rsidR="00913516" w:rsidRPr="007D41D0" w:rsidTr="00913516">
        <w:tc>
          <w:tcPr>
            <w:tcW w:w="1649" w:type="dxa"/>
          </w:tcPr>
          <w:p w:rsidR="00913516" w:rsidRPr="00913516" w:rsidRDefault="00913516" w:rsidP="00506C62">
            <w:pPr>
              <w:rPr>
                <w:rFonts w:ascii="Calibri" w:hAnsi="Calibri" w:cs="Simplified Arabic"/>
                <w:b/>
                <w:bCs/>
                <w:sz w:val="22"/>
                <w:szCs w:val="22"/>
                <w:rtl/>
              </w:rPr>
            </w:pPr>
            <w:proofErr w:type="gramStart"/>
            <w:r w:rsidRPr="00913516">
              <w:rPr>
                <w:rFonts w:ascii="Calibri" w:hAnsi="Calibri" w:cs="Simplified Arabic" w:hint="cs"/>
                <w:b/>
                <w:bCs/>
                <w:sz w:val="22"/>
                <w:szCs w:val="22"/>
                <w:rtl/>
              </w:rPr>
              <w:t>المرجع</w:t>
            </w:r>
            <w:proofErr w:type="gramEnd"/>
            <w:r w:rsidRPr="00913516">
              <w:rPr>
                <w:rFonts w:ascii="Calibri" w:hAnsi="Calibri" w:cs="Simplified Arabic" w:hint="cs"/>
                <w:b/>
                <w:bCs/>
                <w:sz w:val="22"/>
                <w:szCs w:val="22"/>
                <w:rtl/>
              </w:rPr>
              <w:t xml:space="preserve"> الإضافي</w:t>
            </w:r>
          </w:p>
        </w:tc>
        <w:tc>
          <w:tcPr>
            <w:tcW w:w="8647" w:type="dxa"/>
          </w:tcPr>
          <w:p w:rsidR="00913516" w:rsidRPr="00E60A1A" w:rsidRDefault="00913516" w:rsidP="00913516">
            <w:pPr>
              <w:jc w:val="right"/>
              <w:rPr>
                <w:b/>
                <w:bCs/>
                <w:color w:val="000000"/>
                <w:rtl/>
                <w:lang w:bidi="ar-SY"/>
              </w:rPr>
            </w:pPr>
            <w:r>
              <w:rPr>
                <w:b/>
                <w:bCs/>
                <w:color w:val="000000"/>
                <w:lang w:bidi="ar-JO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BA04C0">
              <w:rPr>
                <w:b/>
                <w:bCs/>
                <w:color w:val="000000"/>
                <w:rtl/>
                <w:lang w:bidi="ar-SY"/>
              </w:rPr>
              <w:tab/>
            </w:r>
            <w:r>
              <w:rPr>
                <w:b/>
                <w:bCs/>
                <w:color w:val="000000"/>
                <w:lang w:bidi="ar-SY"/>
              </w:rPr>
              <w:t xml:space="preserve">Marsh. JR. Managing Financial Services </w:t>
            </w:r>
            <w:proofErr w:type="spellStart"/>
            <w:r>
              <w:rPr>
                <w:b/>
                <w:bCs/>
                <w:color w:val="000000"/>
                <w:lang w:bidi="ar-SY"/>
              </w:rPr>
              <w:t>Maketing</w:t>
            </w:r>
            <w:proofErr w:type="spellEnd"/>
            <w:r>
              <w:rPr>
                <w:b/>
                <w:bCs/>
                <w:color w:val="000000"/>
                <w:lang w:bidi="ar-SY"/>
              </w:rPr>
              <w:t>. London</w:t>
            </w:r>
            <w:r w:rsidRPr="00BA04C0">
              <w:rPr>
                <w:b/>
                <w:bCs/>
                <w:color w:val="000000"/>
                <w:lang w:bidi="ar-SY"/>
              </w:rPr>
              <w:t>. 200</w:t>
            </w:r>
            <w:r>
              <w:rPr>
                <w:b/>
                <w:bCs/>
                <w:color w:val="000000"/>
                <w:lang w:bidi="ar-SY"/>
              </w:rPr>
              <w:t>6</w:t>
            </w:r>
          </w:p>
        </w:tc>
      </w:tr>
    </w:tbl>
    <w:p w:rsidR="00E97542" w:rsidRPr="00400D7C" w:rsidRDefault="00E97542" w:rsidP="00E97542">
      <w:pPr>
        <w:jc w:val="center"/>
        <w:rPr>
          <w:rFonts w:ascii="Calibri" w:hAnsi="Calibri" w:cs="Simplified Arabic"/>
          <w:sz w:val="28"/>
          <w:szCs w:val="28"/>
          <w:rtl/>
        </w:rPr>
      </w:pPr>
      <w:proofErr w:type="gramStart"/>
      <w:r w:rsidRPr="00A52EBC">
        <w:rPr>
          <w:rFonts w:ascii="Calibri" w:hAnsi="Calibri" w:cs="Simplified Arabic" w:hint="cs"/>
          <w:b/>
          <w:bCs/>
          <w:sz w:val="28"/>
          <w:szCs w:val="28"/>
          <w:rtl/>
        </w:rPr>
        <w:t>مفردات</w:t>
      </w:r>
      <w:proofErr w:type="gramEnd"/>
      <w:r w:rsidRPr="00A52EBC"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المنهاج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وتوزيع تدريس مواضيعه</w:t>
      </w:r>
    </w:p>
    <w:tbl>
      <w:tblPr>
        <w:bidiVisual/>
        <w:tblW w:w="10537" w:type="dxa"/>
        <w:jc w:val="center"/>
        <w:tblCellSpacing w:w="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900"/>
        <w:gridCol w:w="3780"/>
        <w:gridCol w:w="1632"/>
      </w:tblGrid>
      <w:tr w:rsidR="00E97542" w:rsidRPr="004942DF" w:rsidTr="00913516">
        <w:trPr>
          <w:trHeight w:val="408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97542" w:rsidRDefault="00E97542" w:rsidP="00506C62">
            <w:pPr>
              <w:rPr>
                <w:b/>
                <w:bCs/>
                <w:color w:val="000000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محتوى</w:t>
            </w:r>
            <w:proofErr w:type="gramEnd"/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المقرر </w:t>
            </w:r>
            <w:r w:rsidRPr="008D6675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  <w:p w:rsidR="00E97542" w:rsidRPr="00A56CB6" w:rsidRDefault="00E97542" w:rsidP="00506C62">
            <w:pPr>
              <w:rPr>
                <w:color w:val="000000"/>
                <w:sz w:val="20"/>
                <w:szCs w:val="20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( ما هي المواضيع التي </w:t>
            </w:r>
            <w:proofErr w:type="gramStart"/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سيتم</w:t>
            </w:r>
            <w:proofErr w:type="gramEnd"/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تدريسها في المقرر؟)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0E738F" w:rsidRDefault="00E97542" w:rsidP="00506C62">
            <w:pPr>
              <w:jc w:val="center"/>
              <w:rPr>
                <w:b/>
                <w:bCs/>
                <w:color w:val="000000"/>
              </w:rPr>
            </w:pPr>
            <w:r w:rsidRPr="000E738F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</w:tr>
      <w:tr w:rsidR="00913516" w:rsidRPr="008D6675" w:rsidTr="00913516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>طبيعة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 xml:space="preserve"> علم التسويق المصرفي.</w:t>
            </w:r>
          </w:p>
        </w:tc>
      </w:tr>
      <w:tr w:rsidR="00913516" w:rsidRPr="00140EA5" w:rsidTr="00913516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>الخدمة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 xml:space="preserve"> المصرفية وخصائصها التسويقية.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913516" w:rsidRPr="00140EA5" w:rsidTr="00913516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سلوك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المستهلك والخدمة المصرفية.</w:t>
            </w:r>
          </w:p>
        </w:tc>
      </w:tr>
      <w:tr w:rsidR="00913516" w:rsidRPr="00140EA5" w:rsidTr="00913516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</w:rPr>
              <w:t>جودة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الخدمة المصرفية</w:t>
            </w:r>
          </w:p>
        </w:tc>
      </w:tr>
      <w:tr w:rsidR="00913516" w:rsidRPr="004942DF" w:rsidTr="00913516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913516" w:rsidRP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r w:rsidRPr="00913516">
              <w:rPr>
                <w:rFonts w:hint="cs"/>
                <w:sz w:val="20"/>
                <w:szCs w:val="20"/>
                <w:rtl/>
              </w:rPr>
              <w:t>تجزئة سوق الخدمة المصرفية.</w:t>
            </w:r>
          </w:p>
        </w:tc>
      </w:tr>
      <w:tr w:rsidR="00913516" w:rsidRPr="00140EA5" w:rsidTr="00913516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البيئة التسويقية للخدمة المصرفية</w:t>
            </w:r>
          </w:p>
        </w:tc>
      </w:tr>
      <w:tr w:rsidR="00913516" w:rsidRPr="00140EA5" w:rsidTr="00913516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>المزيج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 xml:space="preserve"> التسويقي المصرفي.</w:t>
            </w:r>
          </w:p>
        </w:tc>
      </w:tr>
      <w:tr w:rsidR="00E97542" w:rsidRPr="008D6675" w:rsidTr="00913516">
        <w:trPr>
          <w:trHeight w:val="405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</w:rPr>
            </w:pPr>
            <w:proofErr w:type="gramStart"/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>توزيع</w:t>
            </w:r>
            <w:proofErr w:type="gramEnd"/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المحاضرات</w:t>
            </w:r>
          </w:p>
          <w:p w:rsidR="00E97542" w:rsidRPr="00A56CB6" w:rsidRDefault="00E97542" w:rsidP="00506C62">
            <w:pPr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(تواريخ تدريس المواضيع المحددة في البند السابق)</w:t>
            </w:r>
          </w:p>
          <w:p w:rsidR="00E97542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E97542" w:rsidRPr="006A1F32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2042BF" w:rsidRDefault="00E97542" w:rsidP="00506C6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2042B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الأسبوع</w:t>
            </w:r>
          </w:p>
          <w:p w:rsidR="00E97542" w:rsidRPr="003A451C" w:rsidRDefault="00E97542" w:rsidP="00506C62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3A451C" w:rsidRDefault="00E97542" w:rsidP="00506C62">
            <w:pPr>
              <w:jc w:val="center"/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</w:rPr>
              <w:t>الموضوع</w:t>
            </w:r>
          </w:p>
          <w:p w:rsidR="00E97542" w:rsidRPr="003A451C" w:rsidRDefault="00E97542" w:rsidP="00506C62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3A451C" w:rsidRDefault="00E97542" w:rsidP="00506C62">
            <w:pPr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الصفحات المقررة من </w:t>
            </w:r>
            <w:proofErr w:type="gramStart"/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>الكتاب</w:t>
            </w:r>
            <w:r w:rsidRPr="003A451C">
              <w:rPr>
                <w:b/>
                <w:bCs/>
                <w:color w:val="000000"/>
                <w:lang w:bidi="ar-EG"/>
              </w:rPr>
              <w:t xml:space="preserve"> </w:t>
            </w: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(في</w:t>
            </w:r>
            <w:proofErr w:type="gramEnd"/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حال وجوده)</w:t>
            </w:r>
          </w:p>
        </w:tc>
      </w:tr>
      <w:tr w:rsidR="00913516" w:rsidRPr="002D635C" w:rsidTr="00913516">
        <w:trPr>
          <w:trHeight w:val="28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>طبيعة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 xml:space="preserve"> علم التسويق المصرفي.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>الخدمة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 xml:space="preserve"> المصرفية وخصائصها التسويقية.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سلوك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المستهلك والخدمة المصرفية.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</w:rPr>
              <w:t>جودة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الخدمة المصرفية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r w:rsidRPr="00913516">
              <w:rPr>
                <w:rFonts w:hint="cs"/>
                <w:sz w:val="20"/>
                <w:szCs w:val="20"/>
                <w:rtl/>
              </w:rPr>
              <w:t>تجزئة سوق الخدمة المصرفية.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6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البيئة التسويقية للخدمة المصرفية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7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نظام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المعلومات التسويقية وبحوث التسويق المصرفي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8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Default="00913516" w:rsidP="0065344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المنتج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المصرفي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9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913516" w:rsidRDefault="00913516" w:rsidP="0065344C">
            <w:pPr>
              <w:rPr>
                <w:sz w:val="20"/>
                <w:szCs w:val="20"/>
                <w:lang w:bidi="ar-EG"/>
              </w:rPr>
            </w:pPr>
            <w:r w:rsidRPr="00913516">
              <w:rPr>
                <w:rFonts w:hint="cs"/>
                <w:sz w:val="20"/>
                <w:szCs w:val="20"/>
                <w:rtl/>
                <w:lang w:bidi="ar-EG"/>
              </w:rPr>
              <w:t>تسعير الخدمات المصرفية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2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10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3117C8" w:rsidRDefault="00913516" w:rsidP="0065344C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توزيع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الخدمات المصرفية.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25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3117C8" w:rsidRDefault="00913516" w:rsidP="0065344C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ترويج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الخدمات المصرفية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3117C8" w:rsidRDefault="00913516" w:rsidP="0065344C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الاعلان والاتصالات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34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3117C8" w:rsidRDefault="00913516" w:rsidP="0065344C">
            <w:pPr>
              <w:rPr>
                <w:b/>
                <w:color w:val="FF0000"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color w:val="000000"/>
                <w:sz w:val="20"/>
                <w:szCs w:val="20"/>
                <w:rtl/>
              </w:rPr>
              <w:t>مقدمو</w:t>
            </w:r>
            <w:r>
              <w:rPr>
                <w:rFonts w:hint="cs"/>
                <w:b/>
                <w:color w:val="FF0000"/>
                <w:sz w:val="20"/>
                <w:szCs w:val="20"/>
                <w:rtl/>
                <w:lang w:bidi="ar-SY"/>
              </w:rPr>
              <w:t xml:space="preserve"> </w:t>
            </w:r>
            <w:r w:rsidRPr="00E71FE0">
              <w:rPr>
                <w:rFonts w:hint="cs"/>
                <w:b/>
                <w:sz w:val="20"/>
                <w:szCs w:val="20"/>
                <w:rtl/>
                <w:lang w:bidi="ar-SY"/>
              </w:rPr>
              <w:t>الخدمة المصرفية و خدمة الزبون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913516" w:rsidRPr="002D635C" w:rsidTr="00913516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913516" w:rsidRPr="008D6675" w:rsidRDefault="00913516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8D6675" w:rsidRDefault="00913516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F142DB" w:rsidRDefault="00913516" w:rsidP="0065344C">
            <w:pPr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Simplified Arabic" w:hint="cs"/>
                <w:sz w:val="20"/>
                <w:szCs w:val="20"/>
                <w:rtl/>
              </w:rPr>
              <w:t>استراتيجيا</w:t>
            </w:r>
            <w:r>
              <w:rPr>
                <w:rFonts w:ascii="Calibri" w:hAnsi="Calibri" w:cs="Simplified Arabic" w:hint="eastAsia"/>
                <w:sz w:val="20"/>
                <w:szCs w:val="20"/>
                <w:rtl/>
              </w:rPr>
              <w:t>ت</w:t>
            </w:r>
            <w:r>
              <w:rPr>
                <w:rFonts w:ascii="Calibri" w:hAnsi="Calibri" w:cs="Simplified Arabic" w:hint="cs"/>
                <w:sz w:val="20"/>
                <w:szCs w:val="20"/>
                <w:rtl/>
              </w:rPr>
              <w:t xml:space="preserve"> تسويق الخدمات المصرفية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13516" w:rsidRPr="002D635C" w:rsidRDefault="00913516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913516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Default="000E738F" w:rsidP="00506C62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020FBF" w:rsidRDefault="00913516" w:rsidP="00506C62">
            <w:pPr>
              <w:rPr>
                <w:color w:val="000000"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</w:rPr>
              <w:t>زيارة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ميدانية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913516">
        <w:trPr>
          <w:trHeight w:val="45"/>
          <w:tblCellSpacing w:w="20" w:type="dxa"/>
          <w:jc w:val="center"/>
        </w:trPr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E97542" w:rsidRDefault="000E738F" w:rsidP="00506C62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16</w:t>
            </w:r>
          </w:p>
        </w:tc>
        <w:tc>
          <w:tcPr>
            <w:tcW w:w="374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E97542" w:rsidRPr="00020FBF" w:rsidRDefault="00913516" w:rsidP="00506C62">
            <w:pPr>
              <w:rPr>
                <w:color w:val="000000"/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color w:val="000000"/>
                <w:sz w:val="20"/>
                <w:szCs w:val="20"/>
                <w:rtl/>
              </w:rPr>
              <w:t>زيارة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ميدانية</w:t>
            </w:r>
          </w:p>
        </w:tc>
        <w:tc>
          <w:tcPr>
            <w:tcW w:w="1572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</w:tbl>
    <w:p w:rsidR="00E97542" w:rsidRDefault="00E97542" w:rsidP="00E97542">
      <w:pPr>
        <w:tabs>
          <w:tab w:val="left" w:pos="2336"/>
        </w:tabs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56723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تقييم </w:t>
      </w:r>
      <w:proofErr w:type="gramStart"/>
      <w:r w:rsidRPr="0056723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الطلاب  </w:t>
      </w:r>
      <w:proofErr w:type="gramEnd"/>
    </w:p>
    <w:tbl>
      <w:tblPr>
        <w:bidiVisual/>
        <w:tblW w:w="10259" w:type="dxa"/>
        <w:jc w:val="center"/>
        <w:tblCellSpacing w:w="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5542"/>
      </w:tblGrid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 w:val="restart"/>
            <w:shd w:val="clear" w:color="auto" w:fill="auto"/>
            <w:vAlign w:val="center"/>
          </w:tcPr>
          <w:p w:rsidR="00E97542" w:rsidRPr="00567236" w:rsidRDefault="00E97542" w:rsidP="00506C62">
            <w:pPr>
              <w:rPr>
                <w:rFonts w:cs="Simplified Arabic"/>
                <w:b/>
                <w:bCs/>
                <w:color w:val="000000"/>
                <w:rtl/>
                <w:lang w:bidi="ar-SY"/>
              </w:rPr>
            </w:pPr>
            <w:r w:rsidRPr="00567236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توزيع الدرجات</w:t>
            </w:r>
            <w:r w:rsidR="00BC0BBE">
              <w:rPr>
                <w:rFonts w:cs="Simplified Arabic" w:hint="cs"/>
                <w:b/>
                <w:bCs/>
                <w:color w:val="000000"/>
                <w:rtl/>
              </w:rPr>
              <w:t xml:space="preserve">   30 درجة </w:t>
            </w:r>
            <w:proofErr w:type="gramStart"/>
            <w:r w:rsidR="009A0A91">
              <w:rPr>
                <w:rFonts w:cs="Simplified Arabic" w:hint="cs"/>
                <w:b/>
                <w:bCs/>
                <w:color w:val="000000"/>
                <w:rtl/>
                <w:lang w:bidi="ar-SY"/>
              </w:rPr>
              <w:t>عملي</w:t>
            </w:r>
            <w:proofErr w:type="gramEnd"/>
            <w:r w:rsidR="009A0A91">
              <w:rPr>
                <w:rFonts w:cs="Simplified Arabic" w:hint="cs"/>
                <w:b/>
                <w:bCs/>
                <w:color w:val="000000"/>
                <w:rtl/>
                <w:lang w:bidi="ar-SY"/>
              </w:rPr>
              <w:t xml:space="preserve"> و 70 درجة للنظري</w:t>
            </w:r>
          </w:p>
          <w:p w:rsidR="00E97542" w:rsidRPr="008D6675" w:rsidRDefault="00E97542" w:rsidP="00506C62">
            <w:pPr>
              <w:jc w:val="right"/>
              <w:rPr>
                <w:rFonts w:cs="Simplified Arabic"/>
                <w:color w:val="000000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</w:rPr>
            </w:pPr>
            <w:proofErr w:type="gramStart"/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الاختبارات</w:t>
            </w:r>
            <w:proofErr w:type="gramEnd"/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السريعة  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        </w:t>
            </w:r>
          </w:p>
        </w:tc>
      </w:tr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الوظائف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/>
                <w:b/>
                <w:bCs/>
                <w:color w:val="000000"/>
              </w:rPr>
              <w:t xml:space="preserve">                       </w:t>
            </w:r>
          </w:p>
        </w:tc>
      </w:tr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proofErr w:type="gramStart"/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الامتحان</w:t>
            </w:r>
            <w:proofErr w:type="gramEnd"/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العملي</w:t>
            </w:r>
            <w:r w:rsidR="00352542">
              <w:rPr>
                <w:rFonts w:cs="Simplified Arabic" w:hint="cs"/>
                <w:b/>
                <w:bCs/>
                <w:color w:val="000000"/>
                <w:rtl/>
              </w:rPr>
              <w:t>: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</w:rPr>
              <w:t>غيرها (</w:t>
            </w:r>
            <w:proofErr w:type="gramStart"/>
            <w:r>
              <w:rPr>
                <w:rFonts w:cs="Simplified Arabic" w:hint="cs"/>
                <w:b/>
                <w:bCs/>
                <w:color w:val="000000"/>
                <w:rtl/>
              </w:rPr>
              <w:t>يرجى</w:t>
            </w:r>
            <w:proofErr w:type="gramEnd"/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التحديد)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97542" w:rsidRPr="008D6675" w:rsidTr="00506C62">
        <w:trPr>
          <w:trHeight w:val="13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مجموع درجة الأعمال الفصلية </w:t>
            </w:r>
            <w:r w:rsidR="000B77CA">
              <w:rPr>
                <w:rFonts w:cs="Simplified Arabic" w:hint="cs"/>
                <w:b/>
                <w:bCs/>
                <w:color w:val="000000"/>
                <w:rtl/>
                <w:lang w:bidi="ar-SY"/>
              </w:rPr>
              <w:t xml:space="preserve"> 30 درجة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  </w:t>
            </w:r>
          </w:p>
        </w:tc>
      </w:tr>
      <w:tr w:rsidR="00E97542" w:rsidRPr="008D6675" w:rsidTr="00506C62">
        <w:trPr>
          <w:trHeight w:val="25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tabs>
                <w:tab w:val="left" w:pos="2940"/>
                <w:tab w:val="left" w:pos="3294"/>
              </w:tabs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الاختبار النهائي الفصلي</w:t>
            </w:r>
            <w:r w:rsidRPr="008D6675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="000B77CA">
              <w:rPr>
                <w:rFonts w:cs="Simplified Arabic" w:hint="cs"/>
                <w:b/>
                <w:bCs/>
                <w:color w:val="000000"/>
                <w:rtl/>
              </w:rPr>
              <w:t>70 درجة</w:t>
            </w:r>
          </w:p>
        </w:tc>
      </w:tr>
    </w:tbl>
    <w:p w:rsidR="00E97542" w:rsidRPr="00567236" w:rsidRDefault="00E97542" w:rsidP="00E97542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  <w:r w:rsidRPr="00567236">
        <w:rPr>
          <w:rFonts w:cs="Simplified Arabic"/>
          <w:b/>
          <w:bCs/>
          <w:color w:val="000000"/>
          <w:sz w:val="28"/>
          <w:szCs w:val="28"/>
          <w:lang w:bidi="ar-EG"/>
        </w:rPr>
        <w:t xml:space="preserve"> </w:t>
      </w:r>
    </w:p>
    <w:p w:rsidR="00E97542" w:rsidRPr="00BC0BBE" w:rsidRDefault="00E97542" w:rsidP="00BC0BBE">
      <w:pPr>
        <w:jc w:val="both"/>
        <w:rPr>
          <w:b/>
          <w:bCs/>
          <w:color w:val="000000"/>
          <w:lang w:bidi="ar-EG"/>
        </w:rPr>
      </w:pPr>
      <w:proofErr w:type="gramStart"/>
      <w:r w:rsidRPr="00BC0BBE">
        <w:rPr>
          <w:rFonts w:hint="cs"/>
          <w:b/>
          <w:bCs/>
          <w:color w:val="000000"/>
          <w:rtl/>
          <w:lang w:bidi="ar-EG"/>
        </w:rPr>
        <w:t>أستاذ</w:t>
      </w:r>
      <w:proofErr w:type="gramEnd"/>
      <w:r w:rsidRPr="00BC0BBE">
        <w:rPr>
          <w:rFonts w:hint="cs"/>
          <w:b/>
          <w:bCs/>
          <w:color w:val="000000"/>
          <w:rtl/>
          <w:lang w:bidi="ar-EG"/>
        </w:rPr>
        <w:t xml:space="preserve"> المقرر</w:t>
      </w:r>
      <w:r w:rsidR="00BC0BBE" w:rsidRPr="00BC0BBE">
        <w:rPr>
          <w:rFonts w:hint="cs"/>
          <w:b/>
          <w:bCs/>
          <w:color w:val="000000"/>
          <w:rtl/>
          <w:lang w:bidi="ar-EG"/>
        </w:rPr>
        <w:t>: د. بسام التزه</w:t>
      </w:r>
      <w:r w:rsidRPr="00BC0BBE">
        <w:rPr>
          <w:b/>
          <w:bCs/>
          <w:color w:val="000000"/>
          <w:lang w:bidi="ar-EG"/>
        </w:rPr>
        <w:t xml:space="preserve">              </w:t>
      </w:r>
      <w:r w:rsidR="00BC0BBE" w:rsidRPr="00BC0BBE">
        <w:rPr>
          <w:b/>
          <w:bCs/>
          <w:color w:val="000000"/>
          <w:lang w:bidi="ar-EG"/>
        </w:rPr>
        <w:t xml:space="preserve">                               </w:t>
      </w:r>
      <w:r w:rsidRPr="00BC0BBE">
        <w:rPr>
          <w:rFonts w:hint="cs"/>
          <w:b/>
          <w:bCs/>
          <w:color w:val="000000"/>
          <w:rtl/>
          <w:lang w:bidi="ar-EG"/>
        </w:rPr>
        <w:t>التوقيع:</w:t>
      </w:r>
    </w:p>
    <w:p w:rsidR="00E97542" w:rsidRPr="00BC0BBE" w:rsidRDefault="00E97542" w:rsidP="00E97542">
      <w:pPr>
        <w:rPr>
          <w:b/>
          <w:bCs/>
          <w:color w:val="000000"/>
          <w:rtl/>
          <w:lang w:bidi="ar-EG"/>
        </w:rPr>
      </w:pPr>
    </w:p>
    <w:p w:rsidR="00E97542" w:rsidRPr="00BC0BBE" w:rsidRDefault="00E97542" w:rsidP="00BC0BBE">
      <w:pPr>
        <w:tabs>
          <w:tab w:val="center" w:pos="4133"/>
        </w:tabs>
        <w:rPr>
          <w:b/>
          <w:bCs/>
          <w:color w:val="000000"/>
          <w:lang w:bidi="ar-EG"/>
        </w:rPr>
      </w:pPr>
      <w:proofErr w:type="gramStart"/>
      <w:r w:rsidRPr="00BC0BBE">
        <w:rPr>
          <w:rFonts w:hint="cs"/>
          <w:b/>
          <w:bCs/>
          <w:color w:val="000000"/>
          <w:rtl/>
          <w:lang w:bidi="ar-EG"/>
        </w:rPr>
        <w:t>رئيس</w:t>
      </w:r>
      <w:proofErr w:type="gramEnd"/>
      <w:r w:rsidRPr="00BC0BBE">
        <w:rPr>
          <w:rFonts w:hint="cs"/>
          <w:b/>
          <w:bCs/>
          <w:color w:val="000000"/>
          <w:rtl/>
          <w:lang w:bidi="ar-EG"/>
        </w:rPr>
        <w:t xml:space="preserve"> القسم</w:t>
      </w:r>
      <w:r w:rsidR="00BC0BBE" w:rsidRPr="00BC0BBE">
        <w:rPr>
          <w:rFonts w:hint="cs"/>
          <w:b/>
          <w:bCs/>
          <w:color w:val="000000"/>
          <w:rtl/>
          <w:lang w:bidi="ar-SY"/>
        </w:rPr>
        <w:t>: د. بسام التزه</w:t>
      </w:r>
      <w:r w:rsidRPr="00BC0BBE">
        <w:rPr>
          <w:b/>
          <w:bCs/>
          <w:color w:val="000000"/>
          <w:lang w:bidi="ar-EG"/>
        </w:rPr>
        <w:t xml:space="preserve">                        </w:t>
      </w:r>
      <w:r w:rsidR="00BC0BBE" w:rsidRPr="00BC0BBE">
        <w:rPr>
          <w:b/>
          <w:bCs/>
          <w:color w:val="000000"/>
          <w:lang w:bidi="ar-EG"/>
        </w:rPr>
        <w:t xml:space="preserve">                               </w:t>
      </w:r>
      <w:r w:rsidRPr="00BC0BBE">
        <w:rPr>
          <w:b/>
          <w:bCs/>
          <w:color w:val="000000"/>
          <w:lang w:bidi="ar-EG"/>
        </w:rPr>
        <w:t xml:space="preserve"> </w:t>
      </w:r>
      <w:r w:rsidRPr="00BC0BBE">
        <w:rPr>
          <w:rFonts w:hint="cs"/>
          <w:b/>
          <w:bCs/>
          <w:color w:val="000000"/>
          <w:rtl/>
          <w:lang w:bidi="ar-EG"/>
        </w:rPr>
        <w:t>التوقيع</w:t>
      </w:r>
      <w:r w:rsidRPr="00BC0BBE">
        <w:rPr>
          <w:b/>
          <w:bCs/>
          <w:color w:val="000000"/>
          <w:lang w:bidi="ar-EG"/>
        </w:rPr>
        <w:t>:</w:t>
      </w:r>
    </w:p>
    <w:p w:rsidR="00E97542" w:rsidRPr="00BC0BBE" w:rsidRDefault="00E97542" w:rsidP="00E97542">
      <w:pPr>
        <w:tabs>
          <w:tab w:val="center" w:pos="4153"/>
          <w:tab w:val="left" w:pos="7361"/>
        </w:tabs>
        <w:rPr>
          <w:color w:val="000000"/>
          <w:rtl/>
          <w:lang w:bidi="ar-EG"/>
        </w:rPr>
      </w:pPr>
      <w:r w:rsidRPr="00BC0BBE">
        <w:rPr>
          <w:rFonts w:hint="cs"/>
          <w:color w:val="000000"/>
          <w:rtl/>
          <w:lang w:bidi="ar-EG"/>
        </w:rPr>
        <w:t xml:space="preserve">                                                     </w:t>
      </w:r>
    </w:p>
    <w:p w:rsidR="00E97542" w:rsidRPr="00BC0BBE" w:rsidRDefault="00E97542" w:rsidP="00E97542">
      <w:pPr>
        <w:rPr>
          <w:rFonts w:cs="Simplified Arabic"/>
          <w:b/>
          <w:bCs/>
          <w:color w:val="000000"/>
          <w:rtl/>
        </w:rPr>
      </w:pPr>
      <w:r w:rsidRPr="00BC0BBE">
        <w:rPr>
          <w:rFonts w:cs="Simplified Arabic" w:hint="cs"/>
          <w:b/>
          <w:bCs/>
          <w:color w:val="000000"/>
          <w:rtl/>
        </w:rPr>
        <w:t xml:space="preserve">عميد الكلية:                          </w:t>
      </w:r>
      <w:r w:rsidRPr="00BC0BBE">
        <w:rPr>
          <w:rFonts w:cs="Simplified Arabic"/>
          <w:b/>
          <w:bCs/>
          <w:color w:val="000000"/>
        </w:rPr>
        <w:t xml:space="preserve">    </w:t>
      </w:r>
      <w:r w:rsidRPr="00BC0BBE">
        <w:rPr>
          <w:rFonts w:cs="Simplified Arabic" w:hint="cs"/>
          <w:b/>
          <w:bCs/>
          <w:color w:val="000000"/>
          <w:rtl/>
        </w:rPr>
        <w:t xml:space="preserve">                        </w:t>
      </w:r>
      <w:proofErr w:type="gramStart"/>
      <w:r w:rsidRPr="00BC0BBE">
        <w:rPr>
          <w:rFonts w:cs="Simplified Arabic" w:hint="cs"/>
          <w:b/>
          <w:bCs/>
          <w:color w:val="000000"/>
          <w:rtl/>
        </w:rPr>
        <w:t>التوقيع</w:t>
      </w:r>
      <w:proofErr w:type="gramEnd"/>
    </w:p>
    <w:p w:rsidR="00E97542" w:rsidRPr="00BC0BBE" w:rsidRDefault="00E97542" w:rsidP="00A2321E">
      <w:pPr>
        <w:jc w:val="center"/>
        <w:rPr>
          <w:rFonts w:cs="Simplified Arabic"/>
          <w:b/>
          <w:bCs/>
          <w:color w:val="000000"/>
        </w:rPr>
      </w:pPr>
      <w:r w:rsidRPr="00BC0BBE">
        <w:rPr>
          <w:rFonts w:cs="Simplified Arabic" w:hint="cs"/>
          <w:b/>
          <w:bCs/>
          <w:color w:val="000000"/>
          <w:rtl/>
        </w:rPr>
        <w:t xml:space="preserve">                                                                                    التاريخ </w:t>
      </w:r>
      <w:r w:rsidR="00913516">
        <w:rPr>
          <w:rFonts w:cs="Simplified Arabic" w:hint="cs"/>
          <w:b/>
          <w:bCs/>
          <w:color w:val="000000"/>
          <w:rtl/>
        </w:rPr>
        <w:t>20</w:t>
      </w:r>
      <w:r w:rsidRPr="00BC0BBE">
        <w:rPr>
          <w:rFonts w:cs="Simplified Arabic" w:hint="cs"/>
          <w:b/>
          <w:bCs/>
          <w:color w:val="000000"/>
          <w:rtl/>
        </w:rPr>
        <w:t xml:space="preserve">  /  </w:t>
      </w:r>
      <w:r w:rsidR="00913516">
        <w:rPr>
          <w:rFonts w:cs="Simplified Arabic" w:hint="cs"/>
          <w:b/>
          <w:bCs/>
          <w:color w:val="000000"/>
          <w:rtl/>
        </w:rPr>
        <w:t>9</w:t>
      </w:r>
      <w:r w:rsidRPr="00BC0BBE">
        <w:rPr>
          <w:rFonts w:cs="Simplified Arabic" w:hint="cs"/>
          <w:b/>
          <w:bCs/>
          <w:color w:val="000000"/>
          <w:rtl/>
        </w:rPr>
        <w:t xml:space="preserve">  /</w:t>
      </w:r>
      <w:r w:rsidR="00A2321E">
        <w:rPr>
          <w:rFonts w:cs="Simplified Arabic" w:hint="cs"/>
          <w:b/>
          <w:bCs/>
          <w:color w:val="000000"/>
          <w:rtl/>
        </w:rPr>
        <w:t>2014</w:t>
      </w:r>
    </w:p>
    <w:p w:rsidR="00E97542" w:rsidRPr="008062A5" w:rsidRDefault="00E97542" w:rsidP="00E97542">
      <w:pPr>
        <w:jc w:val="center"/>
        <w:rPr>
          <w:rFonts w:cs="Simplified Arabic"/>
          <w:b/>
          <w:bCs/>
          <w:color w:val="000000"/>
          <w:sz w:val="26"/>
          <w:szCs w:val="26"/>
        </w:rPr>
      </w:pPr>
    </w:p>
    <w:p w:rsidR="00E97542" w:rsidRDefault="00E97542" w:rsidP="00E97542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E97542" w:rsidRDefault="00E97542" w:rsidP="00E97542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E97542" w:rsidRDefault="00E97542" w:rsidP="00E97542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E97542" w:rsidRDefault="00E97542" w:rsidP="00E97542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E97542" w:rsidRDefault="00E97542" w:rsidP="00E97542"/>
    <w:p w:rsidR="00E97542" w:rsidRDefault="00E97542" w:rsidP="00E97542">
      <w:pPr>
        <w:rPr>
          <w:rtl/>
        </w:rPr>
      </w:pPr>
    </w:p>
    <w:p w:rsidR="00E97542" w:rsidRDefault="00E97542" w:rsidP="00E97542">
      <w:pPr>
        <w:bidi w:val="0"/>
        <w:spacing w:line="360" w:lineRule="auto"/>
        <w:jc w:val="both"/>
        <w:rPr>
          <w:sz w:val="16"/>
          <w:szCs w:val="16"/>
          <w:lang w:bidi="ar-SY"/>
        </w:rPr>
      </w:pPr>
    </w:p>
    <w:p w:rsidR="00E97542" w:rsidRDefault="00E97542" w:rsidP="00E97542">
      <w:pPr>
        <w:bidi w:val="0"/>
        <w:spacing w:line="360" w:lineRule="auto"/>
        <w:jc w:val="both"/>
        <w:rPr>
          <w:sz w:val="16"/>
          <w:szCs w:val="16"/>
          <w:lang w:bidi="ar-SY"/>
        </w:rPr>
      </w:pPr>
    </w:p>
    <w:p w:rsidR="00E97542" w:rsidRPr="00973C95" w:rsidRDefault="00E97542" w:rsidP="00E97542">
      <w:pPr>
        <w:bidi w:val="0"/>
        <w:spacing w:line="360" w:lineRule="auto"/>
        <w:jc w:val="right"/>
        <w:rPr>
          <w:sz w:val="16"/>
          <w:szCs w:val="16"/>
          <w:rtl/>
        </w:rPr>
      </w:pPr>
    </w:p>
    <w:p w:rsidR="0005295A" w:rsidRDefault="0005295A"/>
    <w:sectPr w:rsidR="0005295A" w:rsidSect="00202D5D">
      <w:headerReference w:type="default" r:id="rId8"/>
      <w:footerReference w:type="default" r:id="rId9"/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F4" w:rsidRDefault="007738F4">
      <w:r>
        <w:separator/>
      </w:r>
    </w:p>
  </w:endnote>
  <w:endnote w:type="continuationSeparator" w:id="0">
    <w:p w:rsidR="007738F4" w:rsidRDefault="007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60" w:rsidRDefault="00F91457" w:rsidP="002F7669">
    <w:pPr>
      <w:pStyle w:val="a3"/>
      <w:jc w:val="center"/>
    </w:pPr>
    <w:proofErr w:type="gramStart"/>
    <w:r>
      <w:rPr>
        <w:rtl/>
        <w:lang w:bidi="ar-SY"/>
      </w:rPr>
      <w:t>صفحة</w:t>
    </w:r>
    <w:proofErr w:type="gramEnd"/>
    <w:r>
      <w:rPr>
        <w:rtl/>
        <w:lang w:bidi="ar-SY"/>
      </w:rPr>
      <w:t xml:space="preserve">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PAGE</w:instrText>
    </w:r>
    <w:r>
      <w:rPr>
        <w:rtl/>
        <w:lang w:bidi="ar-SY"/>
      </w:rPr>
      <w:instrText xml:space="preserve"> </w:instrText>
    </w:r>
    <w:r>
      <w:rPr>
        <w:rtl/>
        <w:lang w:bidi="ar-SY"/>
      </w:rPr>
      <w:fldChar w:fldCharType="separate"/>
    </w:r>
    <w:r w:rsidR="00D173A5">
      <w:rPr>
        <w:noProof/>
        <w:rtl/>
        <w:lang w:bidi="ar-SY"/>
      </w:rPr>
      <w:t>2</w:t>
    </w:r>
    <w:r>
      <w:rPr>
        <w:rtl/>
        <w:lang w:bidi="ar-SY"/>
      </w:rPr>
      <w:fldChar w:fldCharType="end"/>
    </w:r>
    <w:r>
      <w:rPr>
        <w:rtl/>
        <w:lang w:bidi="ar-SY"/>
      </w:rPr>
      <w:t xml:space="preserve"> من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NUMPAGES</w:instrText>
    </w:r>
    <w:r>
      <w:rPr>
        <w:rtl/>
        <w:lang w:bidi="ar-SY"/>
      </w:rPr>
      <w:instrText xml:space="preserve"> </w:instrText>
    </w:r>
    <w:r>
      <w:rPr>
        <w:rtl/>
        <w:lang w:bidi="ar-SY"/>
      </w:rPr>
      <w:fldChar w:fldCharType="separate"/>
    </w:r>
    <w:r w:rsidR="00D173A5">
      <w:rPr>
        <w:noProof/>
        <w:rtl/>
        <w:lang w:bidi="ar-SY"/>
      </w:rPr>
      <w:t>3</w:t>
    </w:r>
    <w:r>
      <w:rPr>
        <w:rtl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F4" w:rsidRDefault="007738F4">
      <w:r>
        <w:separator/>
      </w:r>
    </w:p>
  </w:footnote>
  <w:footnote w:type="continuationSeparator" w:id="0">
    <w:p w:rsidR="007738F4" w:rsidRDefault="0077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60" w:rsidRDefault="00E97542" w:rsidP="00973C95">
    <w:pPr>
      <w:tabs>
        <w:tab w:val="right" w:pos="4060"/>
      </w:tabs>
      <w:bidi w:val="0"/>
      <w:spacing w:line="276" w:lineRule="auto"/>
      <w:rPr>
        <w:rFonts w:eastAsia="Meiryo UI"/>
        <w:b/>
        <w:bCs/>
        <w:color w:val="000080"/>
        <w:sz w:val="22"/>
        <w:szCs w:val="22"/>
        <w:rtl/>
        <w:lang w:bidi="ar-B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3819525</wp:posOffset>
              </wp:positionH>
              <wp:positionV relativeFrom="paragraph">
                <wp:posOffset>31115</wp:posOffset>
              </wp:positionV>
              <wp:extent cx="2924175" cy="540385"/>
              <wp:effectExtent l="0" t="254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60" w:rsidRPr="0029139C" w:rsidRDefault="00F91457" w:rsidP="00973C95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</w:pPr>
                          <w:proofErr w:type="gramStart"/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  <w:t xml:space="preserve">كــلــيـــة </w:t>
                          </w:r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lang w:bidi="ar-SY"/>
                            </w:rPr>
                            <w:t xml:space="preserve"> </w:t>
                          </w:r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  <w:t>إدارة</w:t>
                          </w:r>
                          <w:proofErr w:type="gramEnd"/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  <w:t xml:space="preserve"> الأعمال</w:t>
                          </w:r>
                        </w:p>
                        <w:p w:rsidR="00315660" w:rsidRPr="0029139C" w:rsidRDefault="00F91457" w:rsidP="00973C95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26"/>
                              <w:szCs w:val="26"/>
                              <w:lang w:bidi="ar-SY"/>
                            </w:rPr>
                          </w:pPr>
                          <w:r w:rsidRPr="0029139C">
                            <w:rPr>
                              <w:b/>
                              <w:bCs/>
                              <w:color w:val="244061"/>
                              <w:sz w:val="26"/>
                              <w:szCs w:val="26"/>
                              <w:lang w:bidi="ar-SY"/>
                            </w:rPr>
                            <w:t>Faculty of Business Administration</w:t>
                          </w:r>
                        </w:p>
                        <w:p w:rsidR="00315660" w:rsidRDefault="007738F4" w:rsidP="00973C95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SY"/>
                            </w:rPr>
                          </w:pPr>
                        </w:p>
                        <w:p w:rsidR="00315660" w:rsidRDefault="007738F4" w:rsidP="00973C95">
                          <w:pPr>
                            <w:jc w:val="center"/>
                            <w:rPr>
                              <w:b/>
                              <w:bCs/>
                              <w:lang w:bidi="ar-SY"/>
                            </w:rPr>
                          </w:pPr>
                        </w:p>
                        <w:p w:rsidR="00315660" w:rsidRPr="00CA05A5" w:rsidRDefault="007738F4" w:rsidP="00973C95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</w:p>
                        <w:p w:rsidR="00315660" w:rsidRPr="00CA05A5" w:rsidRDefault="007738F4" w:rsidP="00973C95">
                          <w:pPr>
                            <w:jc w:val="center"/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00.75pt;margin-top:2.45pt;width:23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a/yQIAAL4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" filled="f" stroked="f" strokeweight=".5pt">
              <v:textbox>
                <w:txbxContent>
                  <w:p w:rsidR="00315660" w:rsidRPr="0029139C" w:rsidRDefault="00F91457" w:rsidP="00973C95">
                    <w:pPr>
                      <w:jc w:val="center"/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</w:pPr>
                    <w:proofErr w:type="gramStart"/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  <w:t xml:space="preserve">كــلــيـــة </w:t>
                    </w:r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lang w:bidi="ar-SY"/>
                      </w:rPr>
                      <w:t xml:space="preserve"> </w:t>
                    </w:r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  <w:t>إدارة</w:t>
                    </w:r>
                    <w:proofErr w:type="gramEnd"/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  <w:t xml:space="preserve"> الأعمال</w:t>
                    </w:r>
                  </w:p>
                  <w:p w:rsidR="00315660" w:rsidRPr="0029139C" w:rsidRDefault="00F91457" w:rsidP="00973C95">
                    <w:pPr>
                      <w:jc w:val="center"/>
                      <w:rPr>
                        <w:b/>
                        <w:bCs/>
                        <w:color w:val="244061"/>
                        <w:sz w:val="26"/>
                        <w:szCs w:val="26"/>
                        <w:lang w:bidi="ar-SY"/>
                      </w:rPr>
                    </w:pPr>
                    <w:r w:rsidRPr="0029139C">
                      <w:rPr>
                        <w:b/>
                        <w:bCs/>
                        <w:color w:val="244061"/>
                        <w:sz w:val="26"/>
                        <w:szCs w:val="26"/>
                        <w:lang w:bidi="ar-SY"/>
                      </w:rPr>
                      <w:t>Faculty of Business Administration</w:t>
                    </w:r>
                  </w:p>
                  <w:p w:rsidR="00315660" w:rsidRDefault="00105D00" w:rsidP="00973C95">
                    <w:pPr>
                      <w:jc w:val="center"/>
                      <w:rPr>
                        <w:b/>
                        <w:bCs/>
                        <w:rtl/>
                        <w:lang w:bidi="ar-SY"/>
                      </w:rPr>
                    </w:pPr>
                  </w:p>
                  <w:p w:rsidR="00315660" w:rsidRDefault="00105D00" w:rsidP="00973C95">
                    <w:pPr>
                      <w:jc w:val="center"/>
                      <w:rPr>
                        <w:b/>
                        <w:bCs/>
                        <w:lang w:bidi="ar-SY"/>
                      </w:rPr>
                    </w:pPr>
                  </w:p>
                  <w:p w:rsidR="00315660" w:rsidRPr="00CA05A5" w:rsidRDefault="00105D00" w:rsidP="00973C95">
                    <w:pPr>
                      <w:jc w:val="center"/>
                      <w:rPr>
                        <w:b/>
                        <w:bCs/>
                        <w:rtl/>
                        <w:lang w:bidi="ar-IQ"/>
                      </w:rPr>
                    </w:pPr>
                  </w:p>
                  <w:p w:rsidR="00315660" w:rsidRPr="00CA05A5" w:rsidRDefault="00105D00" w:rsidP="00973C95">
                    <w:pPr>
                      <w:jc w:val="center"/>
                      <w:rPr>
                        <w:sz w:val="3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91457">
      <w:t xml:space="preserve"> </w:t>
    </w:r>
    <w:r>
      <w:rPr>
        <w:noProof/>
      </w:rPr>
      <w:drawing>
        <wp:inline distT="0" distB="0" distL="0" distR="0">
          <wp:extent cx="2533650" cy="609600"/>
          <wp:effectExtent l="0" t="0" r="0" b="0"/>
          <wp:docPr id="1" name="صورة 1" descr="SPU final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SPU final 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6B7"/>
    <w:multiLevelType w:val="hybridMultilevel"/>
    <w:tmpl w:val="B3F8E164"/>
    <w:lvl w:ilvl="0" w:tplc="41608EC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42"/>
    <w:rsid w:val="00002E48"/>
    <w:rsid w:val="00031EAA"/>
    <w:rsid w:val="00034216"/>
    <w:rsid w:val="0003680A"/>
    <w:rsid w:val="00052167"/>
    <w:rsid w:val="0005295A"/>
    <w:rsid w:val="00064B7C"/>
    <w:rsid w:val="00095748"/>
    <w:rsid w:val="00095CA8"/>
    <w:rsid w:val="000B25B1"/>
    <w:rsid w:val="000B4D61"/>
    <w:rsid w:val="000B77CA"/>
    <w:rsid w:val="000C5F30"/>
    <w:rsid w:val="000E738F"/>
    <w:rsid w:val="000F41ED"/>
    <w:rsid w:val="001018A6"/>
    <w:rsid w:val="00105D00"/>
    <w:rsid w:val="00115C04"/>
    <w:rsid w:val="001300C0"/>
    <w:rsid w:val="00144717"/>
    <w:rsid w:val="001653F1"/>
    <w:rsid w:val="00196B9E"/>
    <w:rsid w:val="001A3E5E"/>
    <w:rsid w:val="001A47A8"/>
    <w:rsid w:val="001D7787"/>
    <w:rsid w:val="001E1691"/>
    <w:rsid w:val="00200449"/>
    <w:rsid w:val="00207488"/>
    <w:rsid w:val="00237B34"/>
    <w:rsid w:val="00240015"/>
    <w:rsid w:val="00245AFD"/>
    <w:rsid w:val="00246FAF"/>
    <w:rsid w:val="00253B26"/>
    <w:rsid w:val="00254AB6"/>
    <w:rsid w:val="002668ED"/>
    <w:rsid w:val="00277EAE"/>
    <w:rsid w:val="002823FE"/>
    <w:rsid w:val="002829AE"/>
    <w:rsid w:val="00287FC8"/>
    <w:rsid w:val="002933AE"/>
    <w:rsid w:val="002A424E"/>
    <w:rsid w:val="002B0D08"/>
    <w:rsid w:val="002B0FB3"/>
    <w:rsid w:val="002B1B2C"/>
    <w:rsid w:val="002B3F1A"/>
    <w:rsid w:val="002B432F"/>
    <w:rsid w:val="002C0AEA"/>
    <w:rsid w:val="002C1433"/>
    <w:rsid w:val="002C2C6F"/>
    <w:rsid w:val="002C7310"/>
    <w:rsid w:val="002C75F5"/>
    <w:rsid w:val="002E0F2D"/>
    <w:rsid w:val="002E16A2"/>
    <w:rsid w:val="002E36C1"/>
    <w:rsid w:val="002E5898"/>
    <w:rsid w:val="002F4642"/>
    <w:rsid w:val="0031643C"/>
    <w:rsid w:val="00336C40"/>
    <w:rsid w:val="003445E8"/>
    <w:rsid w:val="00352542"/>
    <w:rsid w:val="0035599A"/>
    <w:rsid w:val="00375403"/>
    <w:rsid w:val="00386336"/>
    <w:rsid w:val="003A51AA"/>
    <w:rsid w:val="003B5B61"/>
    <w:rsid w:val="003D0D31"/>
    <w:rsid w:val="003E2967"/>
    <w:rsid w:val="003E4B61"/>
    <w:rsid w:val="004314B2"/>
    <w:rsid w:val="0043708C"/>
    <w:rsid w:val="00473555"/>
    <w:rsid w:val="004811A9"/>
    <w:rsid w:val="00485462"/>
    <w:rsid w:val="00495A9C"/>
    <w:rsid w:val="004A5EDF"/>
    <w:rsid w:val="004D450E"/>
    <w:rsid w:val="004E3990"/>
    <w:rsid w:val="004E7C1A"/>
    <w:rsid w:val="004F1C38"/>
    <w:rsid w:val="004F4E0B"/>
    <w:rsid w:val="00503A6C"/>
    <w:rsid w:val="005051B1"/>
    <w:rsid w:val="0051490B"/>
    <w:rsid w:val="0052063B"/>
    <w:rsid w:val="00553C99"/>
    <w:rsid w:val="00566B5B"/>
    <w:rsid w:val="00587675"/>
    <w:rsid w:val="005B35EE"/>
    <w:rsid w:val="005C0166"/>
    <w:rsid w:val="005C0704"/>
    <w:rsid w:val="005C556A"/>
    <w:rsid w:val="005D262B"/>
    <w:rsid w:val="005E4646"/>
    <w:rsid w:val="005E51D1"/>
    <w:rsid w:val="005F4B06"/>
    <w:rsid w:val="005F4D30"/>
    <w:rsid w:val="00604494"/>
    <w:rsid w:val="00647666"/>
    <w:rsid w:val="006728BE"/>
    <w:rsid w:val="00673701"/>
    <w:rsid w:val="0067422D"/>
    <w:rsid w:val="006845EE"/>
    <w:rsid w:val="00692DC5"/>
    <w:rsid w:val="006A7DF6"/>
    <w:rsid w:val="006B04E4"/>
    <w:rsid w:val="006D2ED9"/>
    <w:rsid w:val="006E37C2"/>
    <w:rsid w:val="007048A7"/>
    <w:rsid w:val="00707A2E"/>
    <w:rsid w:val="007510A2"/>
    <w:rsid w:val="00751AA5"/>
    <w:rsid w:val="007738F4"/>
    <w:rsid w:val="00777696"/>
    <w:rsid w:val="0078151D"/>
    <w:rsid w:val="00784848"/>
    <w:rsid w:val="007A1D96"/>
    <w:rsid w:val="007B7C3A"/>
    <w:rsid w:val="007D6C38"/>
    <w:rsid w:val="007E1765"/>
    <w:rsid w:val="007F345C"/>
    <w:rsid w:val="00804163"/>
    <w:rsid w:val="008107A0"/>
    <w:rsid w:val="00824B05"/>
    <w:rsid w:val="0084438D"/>
    <w:rsid w:val="00846752"/>
    <w:rsid w:val="008635F9"/>
    <w:rsid w:val="00863A47"/>
    <w:rsid w:val="00885A3F"/>
    <w:rsid w:val="00895DE5"/>
    <w:rsid w:val="008B1C7E"/>
    <w:rsid w:val="008D6E05"/>
    <w:rsid w:val="008E2656"/>
    <w:rsid w:val="008E330B"/>
    <w:rsid w:val="008E653D"/>
    <w:rsid w:val="008F289D"/>
    <w:rsid w:val="008F66A0"/>
    <w:rsid w:val="00906BBF"/>
    <w:rsid w:val="0091296B"/>
    <w:rsid w:val="00913516"/>
    <w:rsid w:val="00920619"/>
    <w:rsid w:val="0092206B"/>
    <w:rsid w:val="009308F6"/>
    <w:rsid w:val="00945167"/>
    <w:rsid w:val="009502AB"/>
    <w:rsid w:val="00953610"/>
    <w:rsid w:val="00963B75"/>
    <w:rsid w:val="00970DB0"/>
    <w:rsid w:val="009A0A91"/>
    <w:rsid w:val="009B2284"/>
    <w:rsid w:val="009B32A5"/>
    <w:rsid w:val="009B49FB"/>
    <w:rsid w:val="009C58F6"/>
    <w:rsid w:val="009E3332"/>
    <w:rsid w:val="009E35C1"/>
    <w:rsid w:val="009E7157"/>
    <w:rsid w:val="009E7B44"/>
    <w:rsid w:val="009F17F5"/>
    <w:rsid w:val="009F21C6"/>
    <w:rsid w:val="009F6062"/>
    <w:rsid w:val="00A02A4B"/>
    <w:rsid w:val="00A04D8C"/>
    <w:rsid w:val="00A2321E"/>
    <w:rsid w:val="00A2609F"/>
    <w:rsid w:val="00A40931"/>
    <w:rsid w:val="00A56579"/>
    <w:rsid w:val="00A602C7"/>
    <w:rsid w:val="00A64A09"/>
    <w:rsid w:val="00A6708B"/>
    <w:rsid w:val="00AC2966"/>
    <w:rsid w:val="00AD2935"/>
    <w:rsid w:val="00AD5394"/>
    <w:rsid w:val="00AF2543"/>
    <w:rsid w:val="00B42955"/>
    <w:rsid w:val="00B45F1A"/>
    <w:rsid w:val="00B47217"/>
    <w:rsid w:val="00B734BE"/>
    <w:rsid w:val="00B761D4"/>
    <w:rsid w:val="00B8458F"/>
    <w:rsid w:val="00B871E8"/>
    <w:rsid w:val="00B87979"/>
    <w:rsid w:val="00B97D06"/>
    <w:rsid w:val="00BB1948"/>
    <w:rsid w:val="00BC0BBE"/>
    <w:rsid w:val="00BD4ED2"/>
    <w:rsid w:val="00BE02C7"/>
    <w:rsid w:val="00BE1074"/>
    <w:rsid w:val="00BF272C"/>
    <w:rsid w:val="00C04FEE"/>
    <w:rsid w:val="00C0586A"/>
    <w:rsid w:val="00C10530"/>
    <w:rsid w:val="00C10B1F"/>
    <w:rsid w:val="00C165FC"/>
    <w:rsid w:val="00C25102"/>
    <w:rsid w:val="00C34CF6"/>
    <w:rsid w:val="00C464E6"/>
    <w:rsid w:val="00C46A91"/>
    <w:rsid w:val="00C5185A"/>
    <w:rsid w:val="00C52A30"/>
    <w:rsid w:val="00C544A5"/>
    <w:rsid w:val="00C7787B"/>
    <w:rsid w:val="00C80A07"/>
    <w:rsid w:val="00C85D90"/>
    <w:rsid w:val="00CA5BA2"/>
    <w:rsid w:val="00CC1B6C"/>
    <w:rsid w:val="00CC6C26"/>
    <w:rsid w:val="00CD3844"/>
    <w:rsid w:val="00CE5A1C"/>
    <w:rsid w:val="00CE5A36"/>
    <w:rsid w:val="00CF79F7"/>
    <w:rsid w:val="00D13668"/>
    <w:rsid w:val="00D173A5"/>
    <w:rsid w:val="00D202BA"/>
    <w:rsid w:val="00D213BC"/>
    <w:rsid w:val="00D222F5"/>
    <w:rsid w:val="00D4244A"/>
    <w:rsid w:val="00D46E76"/>
    <w:rsid w:val="00D472A6"/>
    <w:rsid w:val="00D527E5"/>
    <w:rsid w:val="00D6229B"/>
    <w:rsid w:val="00D650A6"/>
    <w:rsid w:val="00D71DF0"/>
    <w:rsid w:val="00DB0A23"/>
    <w:rsid w:val="00DB102F"/>
    <w:rsid w:val="00DB7E6B"/>
    <w:rsid w:val="00DC5979"/>
    <w:rsid w:val="00DD7C0C"/>
    <w:rsid w:val="00E17137"/>
    <w:rsid w:val="00E37085"/>
    <w:rsid w:val="00E42718"/>
    <w:rsid w:val="00E622A4"/>
    <w:rsid w:val="00E87015"/>
    <w:rsid w:val="00E97542"/>
    <w:rsid w:val="00EA2387"/>
    <w:rsid w:val="00EA2B14"/>
    <w:rsid w:val="00EA7567"/>
    <w:rsid w:val="00EB064C"/>
    <w:rsid w:val="00EC3B58"/>
    <w:rsid w:val="00EC3DD1"/>
    <w:rsid w:val="00ED2F31"/>
    <w:rsid w:val="00ED6E33"/>
    <w:rsid w:val="00EE0609"/>
    <w:rsid w:val="00EE1848"/>
    <w:rsid w:val="00EE4A70"/>
    <w:rsid w:val="00EF6449"/>
    <w:rsid w:val="00F15394"/>
    <w:rsid w:val="00F1595D"/>
    <w:rsid w:val="00F233E3"/>
    <w:rsid w:val="00F30A25"/>
    <w:rsid w:val="00F706E1"/>
    <w:rsid w:val="00F72BA1"/>
    <w:rsid w:val="00F91457"/>
    <w:rsid w:val="00FB0820"/>
    <w:rsid w:val="00FC60FC"/>
    <w:rsid w:val="00FD790D"/>
    <w:rsid w:val="00FE78BF"/>
    <w:rsid w:val="00FF5272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97542"/>
    <w:pPr>
      <w:keepNext/>
      <w:jc w:val="lowKashida"/>
      <w:outlineLvl w:val="0"/>
    </w:pPr>
    <w:rPr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97542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a3">
    <w:name w:val="footer"/>
    <w:basedOn w:val="a"/>
    <w:link w:val="Char"/>
    <w:rsid w:val="00E97542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E9754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9754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9754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97542"/>
    <w:pPr>
      <w:keepNext/>
      <w:jc w:val="lowKashida"/>
      <w:outlineLvl w:val="0"/>
    </w:pPr>
    <w:rPr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97542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a3">
    <w:name w:val="footer"/>
    <w:basedOn w:val="a"/>
    <w:link w:val="Char"/>
    <w:rsid w:val="00E97542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E9754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9754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9754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2014-03-04T07:12:00Z</dcterms:created>
  <dcterms:modified xsi:type="dcterms:W3CDTF">2014-10-13T05:16:00Z</dcterms:modified>
</cp:coreProperties>
</file>