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84" w:rsidRPr="00855BC7" w:rsidRDefault="00987C84" w:rsidP="00987C84">
      <w:pPr>
        <w:pStyle w:val="1"/>
        <w:jc w:val="center"/>
        <w:rPr>
          <w:rFonts w:cs="Simplified Arabic"/>
          <w:color w:val="000000"/>
          <w:sz w:val="36"/>
          <w:szCs w:val="36"/>
          <w:u w:val="single"/>
          <w:rtl/>
        </w:rPr>
      </w:pPr>
      <w:r w:rsidRPr="00855BC7">
        <w:rPr>
          <w:rFonts w:cs="Simplified Arabic" w:hint="cs"/>
          <w:color w:val="000000"/>
          <w:sz w:val="36"/>
          <w:szCs w:val="36"/>
          <w:u w:val="single"/>
          <w:rtl/>
          <w:lang w:bidi="ar-SA"/>
        </w:rPr>
        <w:t xml:space="preserve">نموذج </w:t>
      </w:r>
      <w:r w:rsidRPr="00855BC7">
        <w:rPr>
          <w:rFonts w:cs="Simplified Arabic" w:hint="cs"/>
          <w:color w:val="000000"/>
          <w:sz w:val="36"/>
          <w:szCs w:val="36"/>
          <w:u w:val="single"/>
          <w:rtl/>
        </w:rPr>
        <w:t>توصيف مقرر دراسي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152"/>
        <w:gridCol w:w="3671"/>
        <w:gridCol w:w="45"/>
        <w:gridCol w:w="426"/>
        <w:gridCol w:w="1119"/>
        <w:gridCol w:w="3033"/>
      </w:tblGrid>
      <w:tr w:rsidR="00987C84" w:rsidRPr="007D41D0" w:rsidTr="00CF7AF9">
        <w:trPr>
          <w:jc w:val="center"/>
        </w:trPr>
        <w:tc>
          <w:tcPr>
            <w:tcW w:w="1642" w:type="dxa"/>
            <w:gridSpan w:val="2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eastAsia"/>
                <w:b/>
                <w:bCs/>
                <w:rtl/>
              </w:rPr>
              <w:t>كليـة</w:t>
            </w:r>
          </w:p>
        </w:tc>
        <w:tc>
          <w:tcPr>
            <w:tcW w:w="3716" w:type="dxa"/>
            <w:gridSpan w:val="2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rtl/>
              </w:rPr>
              <w:t>إدارة الأعمال</w:t>
            </w:r>
          </w:p>
        </w:tc>
        <w:tc>
          <w:tcPr>
            <w:tcW w:w="1545" w:type="dxa"/>
            <w:gridSpan w:val="2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eastAsia"/>
                <w:b/>
                <w:bCs/>
                <w:rtl/>
              </w:rPr>
              <w:t>قـسم</w:t>
            </w:r>
            <w:r w:rsidRPr="007D41D0">
              <w:rPr>
                <w:rFonts w:ascii="Calibri" w:hAnsi="Calibri" w:cs="Simplified Arabic"/>
                <w:b/>
                <w:bCs/>
                <w:rtl/>
              </w:rPr>
              <w:t>:</w:t>
            </w:r>
          </w:p>
        </w:tc>
        <w:tc>
          <w:tcPr>
            <w:tcW w:w="3033" w:type="dxa"/>
            <w:vAlign w:val="center"/>
          </w:tcPr>
          <w:p w:rsidR="00987C84" w:rsidRPr="007D41D0" w:rsidRDefault="00CC2135" w:rsidP="00CF7AF9">
            <w:pPr>
              <w:spacing w:line="276" w:lineRule="auto"/>
              <w:jc w:val="center"/>
              <w:rPr>
                <w:rFonts w:ascii="Calibri" w:hAnsi="Calibri" w:cs="Simplified Arabic"/>
                <w:rtl/>
              </w:rPr>
            </w:pPr>
            <w:r>
              <w:rPr>
                <w:rFonts w:ascii="Calibri" w:hAnsi="Calibri" w:cs="Simplified Arabic" w:hint="cs"/>
                <w:rtl/>
              </w:rPr>
              <w:t>إدارة المؤسسات المالية والمصرفية</w:t>
            </w:r>
          </w:p>
        </w:tc>
      </w:tr>
      <w:tr w:rsidR="00987C84" w:rsidRPr="007D41D0" w:rsidTr="00CF7AF9">
        <w:trPr>
          <w:trHeight w:val="638"/>
          <w:jc w:val="center"/>
        </w:trPr>
        <w:tc>
          <w:tcPr>
            <w:tcW w:w="1642" w:type="dxa"/>
            <w:gridSpan w:val="2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eastAsia"/>
                <w:b/>
                <w:bCs/>
                <w:rtl/>
              </w:rPr>
              <w:t>اسم</w:t>
            </w:r>
            <w:r w:rsidRPr="007D41D0">
              <w:rPr>
                <w:rFonts w:ascii="Calibri" w:hAnsi="Calibri" w:cs="Simplified Arabic"/>
                <w:b/>
                <w:bCs/>
                <w:rtl/>
              </w:rPr>
              <w:t xml:space="preserve"> </w:t>
            </w:r>
            <w:r w:rsidRPr="007D41D0">
              <w:rPr>
                <w:rFonts w:ascii="Calibri" w:hAnsi="Calibri" w:cs="Simplified Arabic" w:hint="eastAsia"/>
                <w:b/>
                <w:bCs/>
                <w:rtl/>
              </w:rPr>
              <w:t>المقرر</w:t>
            </w:r>
          </w:p>
        </w:tc>
        <w:tc>
          <w:tcPr>
            <w:tcW w:w="3716" w:type="dxa"/>
            <w:gridSpan w:val="2"/>
            <w:vAlign w:val="center"/>
          </w:tcPr>
          <w:p w:rsidR="00987C84" w:rsidRPr="007D41D0" w:rsidRDefault="00CC2135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rtl/>
              </w:rPr>
              <w:t>المالية العامة</w:t>
            </w:r>
          </w:p>
        </w:tc>
        <w:tc>
          <w:tcPr>
            <w:tcW w:w="1545" w:type="dxa"/>
            <w:gridSpan w:val="2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رمز المقرر</w:t>
            </w:r>
          </w:p>
        </w:tc>
        <w:tc>
          <w:tcPr>
            <w:tcW w:w="3033" w:type="dxa"/>
            <w:vAlign w:val="center"/>
          </w:tcPr>
          <w:p w:rsidR="00987C84" w:rsidRPr="007D41D0" w:rsidRDefault="00933AC3" w:rsidP="00CF7AF9">
            <w:pPr>
              <w:spacing w:line="276" w:lineRule="auto"/>
              <w:jc w:val="center"/>
              <w:rPr>
                <w:rFonts w:ascii="Calibri" w:hAnsi="Calibri" w:cs="Simplified Arabic"/>
                <w:rtl/>
              </w:rPr>
            </w:pPr>
            <w:r w:rsidRPr="00933AC3">
              <w:rPr>
                <w:rFonts w:ascii="Calibri" w:hAnsi="Calibri" w:cs="Simplified Arabic"/>
              </w:rPr>
              <w:t>BAFB717</w:t>
            </w:r>
            <w:bookmarkStart w:id="0" w:name="_GoBack"/>
            <w:bookmarkEnd w:id="0"/>
          </w:p>
        </w:tc>
      </w:tr>
      <w:tr w:rsidR="00987C84" w:rsidRPr="007D41D0" w:rsidTr="00CF7AF9">
        <w:trPr>
          <w:jc w:val="center"/>
        </w:trPr>
        <w:tc>
          <w:tcPr>
            <w:tcW w:w="1642" w:type="dxa"/>
            <w:gridSpan w:val="2"/>
            <w:vMerge w:val="restart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الساعات المعتمدة</w:t>
            </w:r>
          </w:p>
        </w:tc>
        <w:tc>
          <w:tcPr>
            <w:tcW w:w="3716" w:type="dxa"/>
            <w:gridSpan w:val="2"/>
            <w:vMerge w:val="restart"/>
            <w:vAlign w:val="center"/>
          </w:tcPr>
          <w:p w:rsidR="00987C84" w:rsidRPr="007D41D0" w:rsidRDefault="00CC2135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rtl/>
              </w:rPr>
              <w:t>3 ساعات</w:t>
            </w:r>
          </w:p>
        </w:tc>
        <w:tc>
          <w:tcPr>
            <w:tcW w:w="1545" w:type="dxa"/>
            <w:gridSpan w:val="2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المتطلب السابق</w:t>
            </w:r>
          </w:p>
        </w:tc>
        <w:tc>
          <w:tcPr>
            <w:tcW w:w="3033" w:type="dxa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rtl/>
              </w:rPr>
            </w:pPr>
          </w:p>
        </w:tc>
      </w:tr>
      <w:tr w:rsidR="00987C84" w:rsidRPr="007D41D0" w:rsidTr="00CF7AF9">
        <w:trPr>
          <w:jc w:val="center"/>
        </w:trPr>
        <w:tc>
          <w:tcPr>
            <w:tcW w:w="1642" w:type="dxa"/>
            <w:gridSpan w:val="2"/>
            <w:vMerge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</w:p>
        </w:tc>
        <w:tc>
          <w:tcPr>
            <w:tcW w:w="3716" w:type="dxa"/>
            <w:gridSpan w:val="2"/>
            <w:vMerge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مستوى المقرر</w:t>
            </w:r>
          </w:p>
        </w:tc>
        <w:tc>
          <w:tcPr>
            <w:tcW w:w="3033" w:type="dxa"/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rtl/>
              </w:rPr>
            </w:pPr>
          </w:p>
        </w:tc>
      </w:tr>
      <w:tr w:rsidR="00987C84" w:rsidRPr="007D41D0" w:rsidTr="00CF7AF9">
        <w:trPr>
          <w:jc w:val="center"/>
        </w:trPr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الساعات الفعلية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vAlign w:val="center"/>
          </w:tcPr>
          <w:p w:rsidR="00987C84" w:rsidRPr="007D41D0" w:rsidRDefault="00CC2135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rtl/>
              </w:rPr>
              <w:t>48 ساعة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987C84" w:rsidRPr="007D41D0" w:rsidRDefault="00CC2135" w:rsidP="00CF7AF9">
            <w:pPr>
              <w:spacing w:line="276" w:lineRule="auto"/>
              <w:jc w:val="center"/>
              <w:rPr>
                <w:rFonts w:ascii="Calibri" w:hAnsi="Calibri" w:cs="Simplified Arabic"/>
                <w:rtl/>
              </w:rPr>
            </w:pPr>
            <w:r>
              <w:rPr>
                <w:rFonts w:ascii="Calibri" w:hAnsi="Calibri" w:cs="Simplified Arabic" w:hint="cs"/>
                <w:rtl/>
              </w:rPr>
              <w:t>لا يوجد</w:t>
            </w:r>
          </w:p>
        </w:tc>
      </w:tr>
      <w:tr w:rsidR="00987C84" w:rsidRPr="007D41D0" w:rsidTr="00CF7AF9">
        <w:trPr>
          <w:trHeight w:val="332"/>
          <w:jc w:val="center"/>
        </w:trPr>
        <w:tc>
          <w:tcPr>
            <w:tcW w:w="9936" w:type="dxa"/>
            <w:gridSpan w:val="7"/>
            <w:tcBorders>
              <w:left w:val="nil"/>
              <w:right w:val="nil"/>
            </w:tcBorders>
            <w:vAlign w:val="center"/>
          </w:tcPr>
          <w:p w:rsidR="00987C84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</w:rPr>
            </w:pPr>
          </w:p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أهداف المقرر (</w:t>
            </w: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المعرفة والقدرة المستهدف دعمها لدى الطالب في موضوعات المقرر)</w:t>
            </w:r>
          </w:p>
        </w:tc>
      </w:tr>
      <w:tr w:rsidR="00987C84" w:rsidRPr="007D41D0" w:rsidTr="00CF7AF9">
        <w:trPr>
          <w:jc w:val="center"/>
        </w:trPr>
        <w:tc>
          <w:tcPr>
            <w:tcW w:w="9936" w:type="dxa"/>
            <w:gridSpan w:val="7"/>
            <w:tcBorders>
              <w:bottom w:val="single" w:sz="4" w:space="0" w:color="auto"/>
            </w:tcBorders>
            <w:vAlign w:val="center"/>
          </w:tcPr>
          <w:p w:rsidR="00987C84" w:rsidRDefault="00D4374F" w:rsidP="00CF7AF9">
            <w:pPr>
              <w:jc w:val="both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يهدف المقرر إلى أن يكون الطالب في نهاية دراسته قادراً على أن: </w:t>
            </w:r>
          </w:p>
          <w:p w:rsidR="003C3D47" w:rsidRDefault="00D4374F" w:rsidP="00D4374F">
            <w:pPr>
              <w:ind w:right="72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  <w:tbl>
            <w:tblPr>
              <w:tblW w:w="0" w:type="auto"/>
              <w:jc w:val="center"/>
              <w:tblBorders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8"/>
            </w:tblGrid>
            <w:tr w:rsidR="003C3D47" w:rsidRPr="00A6180E" w:rsidTr="003C3D47">
              <w:trPr>
                <w:jc w:val="center"/>
              </w:trPr>
              <w:tc>
                <w:tcPr>
                  <w:tcW w:w="85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3D47" w:rsidRPr="003C3D47" w:rsidRDefault="003C3D47" w:rsidP="003C3D47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lowKashida"/>
                    <w:rPr>
                      <w:color w:val="000000"/>
                    </w:rPr>
                  </w:pP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يعرف أهمية علم المالية العامة و موضوعه و صلاته بالعلوم الأخرى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.</w:t>
                  </w: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C3D47" w:rsidRPr="003C3D47" w:rsidRDefault="003C3D47" w:rsidP="003C3D47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lowKashida"/>
                    <w:rPr>
                      <w:color w:val="000000"/>
                    </w:rPr>
                  </w:pP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يعرف أهمية  الإنفاق العام و يوضح العناصر الأساسية للنفقة العامة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.</w:t>
                  </w: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  </w:t>
                  </w:r>
                </w:p>
              </w:tc>
            </w:tr>
            <w:tr w:rsidR="003C3D47" w:rsidRPr="00A6180E" w:rsidTr="003C3D47">
              <w:trPr>
                <w:jc w:val="center"/>
              </w:trPr>
              <w:tc>
                <w:tcPr>
                  <w:tcW w:w="85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3D47" w:rsidRPr="003C3D47" w:rsidRDefault="003C3D47" w:rsidP="003C3D47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يتعرف على التقسيمات الأساسية للنفقات العامة و العوامل التي تحدد حجم الإنفاق العام و ضوابطه.</w:t>
                  </w:r>
                </w:p>
                <w:p w:rsidR="003C3D47" w:rsidRPr="003C3D47" w:rsidRDefault="003C3D47" w:rsidP="003C3D47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color w:val="000000"/>
                      <w:rtl/>
                    </w:rPr>
                  </w:pP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يفسر ظاهرة تزايد الإنفاق العام و يعرف  أثارها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.</w:t>
                  </w: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3C3D47" w:rsidRPr="00A6180E" w:rsidTr="003C3D47">
              <w:trPr>
                <w:trHeight w:val="388"/>
                <w:jc w:val="center"/>
              </w:trPr>
              <w:tc>
                <w:tcPr>
                  <w:tcW w:w="85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3D47" w:rsidRPr="003C3D47" w:rsidRDefault="003C3D47" w:rsidP="003C3D47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يستعرض الأنواع المختلفة للإيرادات العامة 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3C3D47" w:rsidRPr="00A6180E" w:rsidTr="003C3D47">
              <w:trPr>
                <w:jc w:val="center"/>
              </w:trPr>
              <w:tc>
                <w:tcPr>
                  <w:tcW w:w="85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3D47" w:rsidRPr="003C3D47" w:rsidRDefault="003C3D47" w:rsidP="003C3D47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يعرف بعض المفاهيم الأساسية ذات الصلة بنظرية الضريبة مثل الازدواج </w:t>
                  </w:r>
                  <w:proofErr w:type="spellStart"/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الضريبى</w:t>
                  </w:r>
                  <w:proofErr w:type="spellEnd"/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و التهرب من الضريبة و نقل عبء الضريبة 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3C3D47" w:rsidRPr="00A6180E" w:rsidTr="003C3D47">
              <w:trPr>
                <w:jc w:val="center"/>
              </w:trPr>
              <w:tc>
                <w:tcPr>
                  <w:tcW w:w="85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3D47" w:rsidRPr="003C3D47" w:rsidRDefault="003C3D47" w:rsidP="003C3D47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C3D47"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يعرف  إجراءات  إعداد الموازنة العامة للدولة و يستعرض أساليب الرقابة المالية و مفهوم عجز الموازنة العامة </w:t>
                  </w: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</w:tbl>
          <w:p w:rsidR="00987C84" w:rsidRPr="007D41D0" w:rsidRDefault="00987C84" w:rsidP="00D4374F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87C84" w:rsidRPr="007D41D0" w:rsidTr="00CF7AF9">
        <w:trPr>
          <w:jc w:val="center"/>
        </w:trPr>
        <w:tc>
          <w:tcPr>
            <w:tcW w:w="993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7C84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</w:rPr>
            </w:pPr>
          </w:p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وصف المقرر (الموضوعات الأساسية)</w:t>
            </w:r>
          </w:p>
        </w:tc>
      </w:tr>
      <w:tr w:rsidR="00987C84" w:rsidRPr="007D41D0" w:rsidTr="00CF7AF9">
        <w:trPr>
          <w:trHeight w:val="1052"/>
          <w:jc w:val="center"/>
        </w:trPr>
        <w:tc>
          <w:tcPr>
            <w:tcW w:w="9936" w:type="dxa"/>
            <w:gridSpan w:val="7"/>
            <w:tcBorders>
              <w:bottom w:val="single" w:sz="4" w:space="0" w:color="auto"/>
            </w:tcBorders>
            <w:vAlign w:val="center"/>
          </w:tcPr>
          <w:p w:rsidR="00987C84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</w:rPr>
            </w:pPr>
          </w:p>
          <w:p w:rsidR="00D4374F" w:rsidRPr="00A6180E" w:rsidRDefault="00D4374F" w:rsidP="00D4374F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........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يهتم مقرر المالية العامة بدراسة </w:t>
            </w:r>
            <w:r w:rsidR="003C3D47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أوجه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النشاط </w:t>
            </w:r>
            <w:r w:rsidR="003C3D47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المالي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للدولة ،  و يهدف الى تعريف الطلاب بمفهوم و طبيعة و نطاق علم المالية العامة  ، و النفقات العامة و الإيرادات العامة ، الموازنة العامة للدولة ، و الدين العام .</w:t>
            </w:r>
          </w:p>
          <w:p w:rsidR="00987C84" w:rsidRPr="007D41D0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rtl/>
              </w:rPr>
            </w:pPr>
          </w:p>
        </w:tc>
      </w:tr>
      <w:tr w:rsidR="00987C84" w:rsidRPr="007D41D0" w:rsidTr="00CF7AF9">
        <w:trPr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87C84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</w:rPr>
            </w:pPr>
          </w:p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طريقة التدريس والتدريب (الآليات المطبقة خلال تدريس هذا المقرر)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</w:tcPr>
          <w:p w:rsidR="00987C84" w:rsidRDefault="00987C84" w:rsidP="00CF7AF9">
            <w:r w:rsidRPr="00102398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المحاضرات العلمية</w:t>
            </w:r>
          </w:p>
        </w:tc>
        <w:tc>
          <w:tcPr>
            <w:tcW w:w="471" w:type="dxa"/>
            <w:gridSpan w:val="2"/>
          </w:tcPr>
          <w:p w:rsidR="00987C84" w:rsidRDefault="00987C84" w:rsidP="00CF7AF9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العمل الجماعي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</w:tcPr>
          <w:p w:rsidR="00987C84" w:rsidRDefault="00987C84" w:rsidP="00CF7AF9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عروض الوسائط المتعددة/ أو التفاعلية</w:t>
            </w:r>
          </w:p>
        </w:tc>
        <w:tc>
          <w:tcPr>
            <w:tcW w:w="471" w:type="dxa"/>
            <w:gridSpan w:val="2"/>
          </w:tcPr>
          <w:p w:rsidR="00987C84" w:rsidRDefault="00987C84" w:rsidP="00CF7AF9">
            <w:r w:rsidRPr="00102398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التفاعل والمشاركة الإيجابية ( من الطالب)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</w:tcPr>
          <w:p w:rsidR="00987C84" w:rsidRDefault="00987C84" w:rsidP="00CF7AF9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تطبيقات برامج حاسوبية / أو برمجة</w:t>
            </w:r>
          </w:p>
        </w:tc>
        <w:tc>
          <w:tcPr>
            <w:tcW w:w="471" w:type="dxa"/>
            <w:gridSpan w:val="2"/>
          </w:tcPr>
          <w:p w:rsidR="00987C84" w:rsidRDefault="00987C84" w:rsidP="00CF7AF9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عروض تقديمية من قبل الطلاب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987C84" w:rsidRDefault="00987C84" w:rsidP="00CF7AF9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زيارة ميدانية: مشاريع/ موقع انشاء/ مكاتب مهنية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إعداد بحوث معمقة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823" w:type="dxa"/>
            <w:gridSpan w:val="2"/>
            <w:tcBorders>
              <w:bottom w:val="single" w:sz="4" w:space="0" w:color="auto"/>
            </w:tcBorders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حلقات النقاش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</w:tcPr>
          <w:p w:rsidR="00987C84" w:rsidRDefault="00987C84" w:rsidP="00CF7AF9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1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987C84" w:rsidRPr="007D41D0" w:rsidTr="00CF7AF9">
        <w:trPr>
          <w:jc w:val="center"/>
        </w:trPr>
        <w:tc>
          <w:tcPr>
            <w:tcW w:w="99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7C84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</w:rPr>
            </w:pPr>
          </w:p>
          <w:p w:rsidR="00987C84" w:rsidRPr="007D41D0" w:rsidRDefault="00987C84" w:rsidP="00CF7AF9">
            <w:pPr>
              <w:spacing w:line="276" w:lineRule="auto"/>
              <w:jc w:val="center"/>
              <w:rPr>
                <w:rFonts w:ascii="Calibri" w:hAnsi="Calibri" w:cs="Simplified Arabic"/>
                <w:b/>
                <w:bCs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rtl/>
              </w:rPr>
              <w:t>المعارف والمهارات والمخرجات التعليمية</w:t>
            </w:r>
            <w:r w:rsidRPr="007D41D0">
              <w:rPr>
                <w:rFonts w:ascii="Calibri" w:hAnsi="Calibri" w:cs="Simplified Arabic"/>
                <w:b/>
                <w:bCs/>
              </w:rPr>
              <w:t xml:space="preserve"> </w:t>
            </w:r>
            <w:r w:rsidRPr="007D41D0">
              <w:rPr>
                <w:rFonts w:ascii="Calibri" w:hAnsi="Calibri" w:cs="Simplified Arabic" w:hint="cs"/>
                <w:b/>
                <w:bCs/>
                <w:rtl/>
              </w:rPr>
              <w:t xml:space="preserve"> (المفترض اكتسابها أو تدعيمها لدى الطالب)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المعرفة والفهم لموضوعات المقرر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</w:rPr>
            </w:pPr>
            <w:proofErr w:type="spellStart"/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العممل</w:t>
            </w:r>
            <w:proofErr w:type="spellEnd"/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 xml:space="preserve"> ضمن فريق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  <w:tcBorders>
              <w:top w:val="single" w:sz="4" w:space="0" w:color="auto"/>
            </w:tcBorders>
          </w:tcPr>
          <w:p w:rsidR="00987C84" w:rsidRDefault="00987C84" w:rsidP="00CF7AF9">
            <w:r w:rsidRPr="007D41D0">
              <w:rPr>
                <w:rFonts w:ascii="Calibri" w:hAnsi="Calibri" w:cs="Simplified Arabic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</w:tcBorders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القدرة على تطبيق المعرفة المكتسبة على حالات أخرى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المشاركة الفاعلة، والتعبير عن الذات والآراء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التفكير: النقدي/ الابداعي</w:t>
            </w:r>
          </w:p>
        </w:tc>
        <w:tc>
          <w:tcPr>
            <w:tcW w:w="471" w:type="dxa"/>
            <w:gridSpan w:val="2"/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إعداد التقارير الميدانية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القدرة على التحليل والدراسة</w:t>
            </w:r>
          </w:p>
        </w:tc>
        <w:tc>
          <w:tcPr>
            <w:tcW w:w="471" w:type="dxa"/>
            <w:gridSpan w:val="2"/>
          </w:tcPr>
          <w:p w:rsidR="00987C84" w:rsidRDefault="00224C10" w:rsidP="00CF7AF9">
            <w:pPr>
              <w:rPr>
                <w:rtl/>
              </w:rPr>
            </w:pPr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معرفة كيفية الحصول على المعلومات</w:t>
            </w:r>
          </w:p>
        </w:tc>
      </w:tr>
      <w:tr w:rsidR="00987C84" w:rsidRPr="007D41D0" w:rsidTr="00CF7AF9">
        <w:trPr>
          <w:jc w:val="center"/>
        </w:trPr>
        <w:tc>
          <w:tcPr>
            <w:tcW w:w="490" w:type="dxa"/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823" w:type="dxa"/>
            <w:gridSpan w:val="2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العمل المهني: ممارسة/ أخلاقيات</w:t>
            </w:r>
          </w:p>
        </w:tc>
        <w:tc>
          <w:tcPr>
            <w:tcW w:w="471" w:type="dxa"/>
            <w:gridSpan w:val="2"/>
          </w:tcPr>
          <w:p w:rsidR="00987C84" w:rsidRDefault="00987C84" w:rsidP="00CF7AF9">
            <w:r w:rsidRPr="00224C10">
              <w:rPr>
                <w:rFonts w:ascii="Calibri" w:hAnsi="Calibri" w:cs="Simplified Arabic"/>
                <w:b/>
                <w:bCs/>
                <w:sz w:val="28"/>
                <w:szCs w:val="28"/>
                <w:highlight w:val="black"/>
              </w:rPr>
              <w:sym w:font="Wingdings" w:char="F0A8"/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987C84" w:rsidRPr="00AC6299" w:rsidRDefault="00987C84" w:rsidP="00CF7AF9">
            <w:pPr>
              <w:spacing w:line="276" w:lineRule="auto"/>
              <w:rPr>
                <w:rFonts w:ascii="Calibri" w:hAnsi="Calibri" w:cs="Simplified Arabic"/>
                <w:b/>
                <w:bCs/>
                <w:sz w:val="20"/>
                <w:szCs w:val="20"/>
                <w:rtl/>
              </w:rPr>
            </w:pPr>
            <w:r w:rsidRPr="00AC6299">
              <w:rPr>
                <w:rFonts w:ascii="Calibri" w:hAnsi="Calibri" w:cs="Simplified Arabic" w:hint="cs"/>
                <w:b/>
                <w:bCs/>
                <w:sz w:val="20"/>
                <w:szCs w:val="20"/>
                <w:rtl/>
              </w:rPr>
              <w:t>القدرة البحثية: إعداداً وكتابة</w:t>
            </w:r>
          </w:p>
        </w:tc>
      </w:tr>
    </w:tbl>
    <w:p w:rsidR="00987C84" w:rsidRPr="00400303" w:rsidRDefault="00987C84" w:rsidP="00987C84">
      <w:pPr>
        <w:spacing w:line="276" w:lineRule="auto"/>
        <w:jc w:val="center"/>
        <w:rPr>
          <w:rFonts w:ascii="Calibri" w:hAnsi="Calibri" w:cs="Simplified Arabic"/>
          <w:b/>
          <w:bCs/>
          <w:sz w:val="28"/>
          <w:szCs w:val="28"/>
        </w:rPr>
      </w:pPr>
      <w:r w:rsidRPr="00400303">
        <w:rPr>
          <w:rFonts w:ascii="Calibri" w:hAnsi="Calibri" w:cs="Simplified Arabic" w:hint="cs"/>
          <w:b/>
          <w:bCs/>
          <w:sz w:val="28"/>
          <w:szCs w:val="28"/>
          <w:rtl/>
        </w:rPr>
        <w:t>الكتاب المرجعي للمقرر</w:t>
      </w:r>
    </w:p>
    <w:tbl>
      <w:tblPr>
        <w:bidiVisual/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8029"/>
      </w:tblGrid>
      <w:tr w:rsidR="00987C84" w:rsidRPr="007D41D0" w:rsidTr="00CF7AF9">
        <w:tc>
          <w:tcPr>
            <w:tcW w:w="2520" w:type="dxa"/>
          </w:tcPr>
          <w:p w:rsidR="00987C84" w:rsidRPr="007D41D0" w:rsidRDefault="00987C84" w:rsidP="00CF7AF9">
            <w:pPr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المرجع المعتمد</w:t>
            </w:r>
          </w:p>
        </w:tc>
        <w:tc>
          <w:tcPr>
            <w:tcW w:w="8040" w:type="dxa"/>
          </w:tcPr>
          <w:p w:rsidR="00987C84" w:rsidRPr="007D41D0" w:rsidRDefault="00A847E2" w:rsidP="00CF7AF9">
            <w:pPr>
              <w:rPr>
                <w:rFonts w:ascii="Calibri" w:hAnsi="Calibri" w:cs="Simplified Arabic"/>
                <w:sz w:val="28"/>
                <w:szCs w:val="28"/>
                <w:rtl/>
                <w:lang w:bidi="ar-EG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محمود </w:t>
            </w:r>
            <w:proofErr w:type="spellStart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الدمرداش</w:t>
            </w:r>
            <w:proofErr w:type="spellEnd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و آخرون ، اقتصاديات المالية العامة</w:t>
            </w:r>
            <w:r>
              <w:rPr>
                <w:rFonts w:ascii="Calibri" w:hAnsi="Calibri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987C84" w:rsidRPr="007D41D0" w:rsidTr="00CF7AF9">
        <w:tc>
          <w:tcPr>
            <w:tcW w:w="2520" w:type="dxa"/>
          </w:tcPr>
          <w:p w:rsidR="00987C84" w:rsidRPr="007D41D0" w:rsidRDefault="00987C84" w:rsidP="00CF7AF9">
            <w:pPr>
              <w:rPr>
                <w:rFonts w:ascii="Calibri" w:hAnsi="Calibri" w:cs="Simplified Arabic"/>
                <w:b/>
                <w:bCs/>
                <w:sz w:val="28"/>
                <w:szCs w:val="28"/>
                <w:rtl/>
              </w:rPr>
            </w:pPr>
            <w:r w:rsidRPr="007D41D0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المرجع الإضافي</w:t>
            </w:r>
          </w:p>
        </w:tc>
        <w:tc>
          <w:tcPr>
            <w:tcW w:w="8040" w:type="dxa"/>
          </w:tcPr>
          <w:p w:rsidR="00987C84" w:rsidRPr="007D41D0" w:rsidRDefault="00A847E2" w:rsidP="00CF7AF9">
            <w:pPr>
              <w:rPr>
                <w:rFonts w:ascii="Calibri" w:hAnsi="Calibri" w:cs="Simplified Arabic"/>
                <w:sz w:val="28"/>
                <w:szCs w:val="28"/>
                <w:rtl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كتب المالية العامة للأساتذة الدكاترة :  رياض الشيخ ، رفعت المحجوب ، محمد </w:t>
            </w:r>
            <w:proofErr w:type="spellStart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دويدار</w:t>
            </w:r>
            <w:proofErr w:type="spellEnd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، حامد عبد المجيد</w:t>
            </w:r>
            <w:r>
              <w:rPr>
                <w:rFonts w:ascii="Calibri" w:hAnsi="Calibri" w:cs="Simplified Arabic" w:hint="cs"/>
                <w:sz w:val="28"/>
                <w:szCs w:val="28"/>
                <w:rtl/>
              </w:rPr>
              <w:t xml:space="preserve">، </w:t>
            </w:r>
            <w:r w:rsidRPr="00A847E2">
              <w:rPr>
                <w:rFonts w:ascii="Calibri" w:hAnsi="Calibri" w:cs="Simplified Arabic" w:hint="cs"/>
                <w:b/>
                <w:bCs/>
                <w:sz w:val="28"/>
                <w:szCs w:val="28"/>
                <w:rtl/>
              </w:rPr>
              <w:t>وآخرون</w:t>
            </w:r>
            <w:r>
              <w:rPr>
                <w:rFonts w:ascii="Calibri" w:hAnsi="Calibri" w:cs="Simplified Arabic" w:hint="cs"/>
                <w:sz w:val="28"/>
                <w:szCs w:val="28"/>
                <w:rtl/>
              </w:rPr>
              <w:t>.</w:t>
            </w:r>
          </w:p>
        </w:tc>
      </w:tr>
    </w:tbl>
    <w:p w:rsidR="00A847E2" w:rsidRDefault="00A847E2" w:rsidP="00987C84">
      <w:pPr>
        <w:jc w:val="center"/>
        <w:rPr>
          <w:rFonts w:ascii="Calibri" w:hAnsi="Calibri" w:cs="Simplified Arabic"/>
          <w:b/>
          <w:bCs/>
          <w:sz w:val="28"/>
          <w:szCs w:val="28"/>
          <w:rtl/>
        </w:rPr>
      </w:pPr>
    </w:p>
    <w:p w:rsidR="00987C84" w:rsidRPr="00400D7C" w:rsidRDefault="00987C84" w:rsidP="00987C84">
      <w:pPr>
        <w:jc w:val="center"/>
        <w:rPr>
          <w:rFonts w:ascii="Calibri" w:hAnsi="Calibri" w:cs="Simplified Arabic"/>
          <w:sz w:val="28"/>
          <w:szCs w:val="28"/>
          <w:rtl/>
        </w:rPr>
      </w:pPr>
      <w:r w:rsidRPr="00A52EBC">
        <w:rPr>
          <w:rFonts w:ascii="Calibri" w:hAnsi="Calibri" w:cs="Simplified Arabic" w:hint="cs"/>
          <w:b/>
          <w:bCs/>
          <w:sz w:val="28"/>
          <w:szCs w:val="28"/>
          <w:rtl/>
        </w:rPr>
        <w:t>مفردات المنهاج</w:t>
      </w:r>
      <w:r>
        <w:rPr>
          <w:rFonts w:ascii="Calibri" w:hAnsi="Calibri" w:cs="Simplified Arabic" w:hint="cs"/>
          <w:b/>
          <w:bCs/>
          <w:sz w:val="28"/>
          <w:szCs w:val="28"/>
          <w:rtl/>
        </w:rPr>
        <w:t xml:space="preserve"> وتوزيع تدريس مواضيعه</w:t>
      </w:r>
    </w:p>
    <w:tbl>
      <w:tblPr>
        <w:bidiVisual/>
        <w:tblW w:w="10537" w:type="dxa"/>
        <w:jc w:val="center"/>
        <w:tblCellSpacing w:w="2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900"/>
        <w:gridCol w:w="3780"/>
        <w:gridCol w:w="1632"/>
      </w:tblGrid>
      <w:tr w:rsidR="00987C84" w:rsidRPr="004942DF" w:rsidTr="00DD3D0D">
        <w:trPr>
          <w:trHeight w:val="408"/>
          <w:tblCellSpacing w:w="20" w:type="dxa"/>
          <w:jc w:val="center"/>
        </w:trPr>
        <w:tc>
          <w:tcPr>
            <w:tcW w:w="4165" w:type="dxa"/>
            <w:vMerge w:val="restart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87C84" w:rsidRDefault="00987C84" w:rsidP="00CF7AF9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  <w:lang w:bidi="ar-EG"/>
              </w:rPr>
              <w:t>محتوى</w:t>
            </w:r>
            <w:r w:rsidRPr="008D6675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المقرر </w:t>
            </w:r>
            <w:r w:rsidRPr="008D6675">
              <w:rPr>
                <w:rFonts w:hint="cs"/>
                <w:b/>
                <w:bCs/>
                <w:color w:val="000000"/>
                <w:rtl/>
              </w:rPr>
              <w:t xml:space="preserve">   </w:t>
            </w:r>
          </w:p>
          <w:p w:rsidR="00987C84" w:rsidRPr="00A56CB6" w:rsidRDefault="00987C84" w:rsidP="00CF7AF9">
            <w:pPr>
              <w:rPr>
                <w:color w:val="000000"/>
                <w:sz w:val="20"/>
                <w:szCs w:val="20"/>
              </w:rPr>
            </w:pPr>
            <w:r w:rsidRPr="00A56CB6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( ما هي المواضيع التي سيتم تدريسها في المقرر؟)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</w:tcPr>
          <w:p w:rsidR="00987C84" w:rsidRPr="004942DF" w:rsidRDefault="00987C84" w:rsidP="00CF7AF9">
            <w:pPr>
              <w:jc w:val="center"/>
              <w:rPr>
                <w:color w:val="000000"/>
              </w:rPr>
            </w:pPr>
            <w:r w:rsidRPr="008D6675">
              <w:rPr>
                <w:rFonts w:hint="cs"/>
                <w:color w:val="000000"/>
                <w:rtl/>
                <w:lang w:bidi="ar-EG"/>
              </w:rPr>
              <w:t>الموضوع</w:t>
            </w:r>
          </w:p>
        </w:tc>
      </w:tr>
      <w:tr w:rsidR="00DD3D0D" w:rsidRPr="008D6675" w:rsidTr="00DD3D0D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التعريف بالعلم و موضوعه و </w:t>
            </w:r>
            <w:proofErr w:type="spellStart"/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اهيته</w:t>
            </w:r>
            <w:proofErr w:type="spellEnd"/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و علاقته بالعلوم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الأخرى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تعريف النفقة العامة و عناصرها – تقسيمات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الإنفاق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العام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عوامل تحديد حجم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الإنفاق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العام و ضوابط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الإنفاق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العام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ظاهرة تزايد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الإنف</w:t>
            </w:r>
            <w:r w:rsidR="008107FA">
              <w:rPr>
                <w:rFonts w:hint="cs"/>
                <w:color w:val="000000"/>
                <w:sz w:val="28"/>
                <w:szCs w:val="28"/>
                <w:rtl/>
              </w:rPr>
              <w:t>ا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ق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العام –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الآثار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الاقتصادية و الاجتماعية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للإنفاق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العام</w:t>
            </w:r>
          </w:p>
        </w:tc>
      </w:tr>
      <w:tr w:rsidR="00DD3D0D" w:rsidRPr="004942DF" w:rsidTr="00DD3D0D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التقسيمات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الأساسية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للايرادت</w:t>
            </w:r>
            <w:proofErr w:type="spellEnd"/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العامة – تعريف الضريبة  و القواعد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الأساسية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للضريبة</w:t>
            </w:r>
            <w:r w:rsidR="008107FA">
              <w:rPr>
                <w:rFonts w:hint="cs"/>
                <w:color w:val="000000"/>
                <w:rtl/>
              </w:rPr>
              <w:t>.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أنواع الضرائب – بعض المشكلات المتعلقة بالضريبة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بعض المشكلات المتعلقة بالضريبة – الآثار الاقتصادية للضريبة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القرض العام</w:t>
            </w:r>
            <w:r w:rsidR="008107FA">
              <w:rPr>
                <w:rFonts w:hint="cs"/>
                <w:color w:val="000000"/>
                <w:rtl/>
              </w:rPr>
              <w:t>.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مفهوم الموازنة العامة و قواعدها و مراحل إعدادها و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أساليب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الرقابة عليها</w:t>
            </w:r>
            <w:r w:rsidR="008107FA">
              <w:rPr>
                <w:rFonts w:hint="cs"/>
                <w:color w:val="000000"/>
                <w:rtl/>
              </w:rPr>
              <w:t>.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8107FA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مفهوم  عجز الموازن</w:t>
            </w:r>
            <w:r w:rsidR="008107FA">
              <w:rPr>
                <w:rFonts w:hint="cs"/>
                <w:color w:val="000000"/>
                <w:sz w:val="28"/>
                <w:szCs w:val="28"/>
                <w:rtl/>
              </w:rPr>
              <w:t>ة العامة و تطور حجم الدين العام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دور السياسة المالية </w:t>
            </w:r>
            <w:proofErr w:type="spellStart"/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فى</w:t>
            </w:r>
            <w:proofErr w:type="spellEnd"/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توزيع الدخل القومي .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دور السياسة المالية </w:t>
            </w:r>
            <w:proofErr w:type="spellStart"/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فى</w:t>
            </w:r>
            <w:proofErr w:type="spellEnd"/>
            <w:r w:rsidR="008107FA">
              <w:rPr>
                <w:rFonts w:hint="cs"/>
                <w:color w:val="000000"/>
                <w:sz w:val="28"/>
                <w:szCs w:val="28"/>
                <w:rtl/>
              </w:rPr>
              <w:t> تحقيق التنمية الاقتصادية  وتثبيت التقلبات  و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مكافحة التضخم</w:t>
            </w:r>
            <w:r w:rsidR="008107FA">
              <w:rPr>
                <w:rFonts w:hint="cs"/>
                <w:color w:val="000000"/>
                <w:rtl/>
              </w:rPr>
              <w:t>.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8107FA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التعريف بالعلم و موضوعه و </w:t>
            </w:r>
            <w:r w:rsidR="008107FA">
              <w:rPr>
                <w:rFonts w:hint="cs"/>
                <w:color w:val="000000"/>
                <w:sz w:val="28"/>
                <w:szCs w:val="28"/>
                <w:rtl/>
              </w:rPr>
              <w:t>أ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>ه</w:t>
            </w:r>
            <w:r w:rsidR="008107FA">
              <w:rPr>
                <w:rFonts w:hint="cs"/>
                <w:color w:val="000000"/>
                <w:sz w:val="28"/>
                <w:szCs w:val="28"/>
                <w:rtl/>
              </w:rPr>
              <w:t>م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يته و علاقته بالعلوم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الأخرى</w:t>
            </w:r>
            <w:r w:rsidR="008107FA">
              <w:rPr>
                <w:rFonts w:hint="cs"/>
                <w:color w:val="000000"/>
                <w:rtl/>
              </w:rPr>
              <w:t>.</w:t>
            </w:r>
          </w:p>
        </w:tc>
      </w:tr>
      <w:tr w:rsidR="00DD3D0D" w:rsidRPr="00140EA5" w:rsidTr="00DD3D0D">
        <w:trPr>
          <w:trHeight w:val="277"/>
          <w:tblCellSpacing w:w="20" w:type="dxa"/>
          <w:jc w:val="center"/>
        </w:trPr>
        <w:tc>
          <w:tcPr>
            <w:tcW w:w="4165" w:type="dxa"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6252" w:type="dxa"/>
            <w:gridSpan w:val="3"/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تعريف النفقة العامة و عناصرها – تقسيمات </w:t>
            </w:r>
            <w:r w:rsidR="008107FA" w:rsidRPr="00A6180E">
              <w:rPr>
                <w:rFonts w:hint="cs"/>
                <w:color w:val="000000"/>
                <w:sz w:val="28"/>
                <w:szCs w:val="28"/>
                <w:rtl/>
              </w:rPr>
              <w:t>الإنفاق</w:t>
            </w:r>
            <w:r w:rsidRPr="00A6180E">
              <w:rPr>
                <w:rFonts w:hint="cs"/>
                <w:color w:val="000000"/>
                <w:sz w:val="28"/>
                <w:szCs w:val="28"/>
                <w:rtl/>
              </w:rPr>
              <w:t xml:space="preserve"> العام</w:t>
            </w:r>
            <w:r w:rsidR="008107FA">
              <w:rPr>
                <w:rFonts w:hint="cs"/>
                <w:color w:val="000000"/>
                <w:rtl/>
              </w:rPr>
              <w:t>.</w:t>
            </w:r>
          </w:p>
        </w:tc>
      </w:tr>
      <w:tr w:rsidR="00987C84" w:rsidRPr="008D6675" w:rsidTr="00DD3D0D">
        <w:trPr>
          <w:trHeight w:val="405"/>
          <w:tblCellSpacing w:w="20" w:type="dxa"/>
          <w:jc w:val="center"/>
        </w:trPr>
        <w:tc>
          <w:tcPr>
            <w:tcW w:w="41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C84" w:rsidRPr="008D6675" w:rsidRDefault="00987C84" w:rsidP="00CF7AF9">
            <w:pPr>
              <w:rPr>
                <w:b/>
                <w:bCs/>
                <w:color w:val="000000"/>
                <w:rtl/>
              </w:rPr>
            </w:pPr>
            <w:r w:rsidRPr="008D6675">
              <w:rPr>
                <w:rFonts w:hint="cs"/>
                <w:b/>
                <w:bCs/>
                <w:color w:val="000000"/>
                <w:rtl/>
                <w:lang w:bidi="ar-EG"/>
              </w:rPr>
              <w:t>توزيع المحاضرات</w:t>
            </w:r>
          </w:p>
          <w:p w:rsidR="00987C84" w:rsidRPr="00A56CB6" w:rsidRDefault="00987C84" w:rsidP="00CF7AF9">
            <w:pPr>
              <w:rPr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 w:rsidRPr="00A56CB6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 (تواريخ تدريس المواضيع المحددة في البند السابق)</w:t>
            </w:r>
          </w:p>
          <w:p w:rsidR="00987C84" w:rsidRDefault="00987C84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  <w:p w:rsidR="00987C84" w:rsidRPr="006A1F32" w:rsidRDefault="00987C84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</w:tcPr>
          <w:p w:rsidR="00987C84" w:rsidRPr="002042BF" w:rsidRDefault="00987C84" w:rsidP="00CF7AF9">
            <w:pPr>
              <w:rPr>
                <w:b/>
                <w:bCs/>
                <w:color w:val="000000"/>
                <w:rtl/>
              </w:rPr>
            </w:pPr>
            <w:r w:rsidRPr="002042B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الأسبوع</w:t>
            </w:r>
          </w:p>
          <w:p w:rsidR="00987C84" w:rsidRPr="003A451C" w:rsidRDefault="00987C84" w:rsidP="00CF7AF9">
            <w:pPr>
              <w:rPr>
                <w:b/>
                <w:bCs/>
                <w:color w:val="000000"/>
              </w:rPr>
            </w:pPr>
          </w:p>
        </w:tc>
        <w:tc>
          <w:tcPr>
            <w:tcW w:w="3740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</w:tcPr>
          <w:p w:rsidR="00987C84" w:rsidRPr="003A451C" w:rsidRDefault="00987C84" w:rsidP="00CF7AF9">
            <w:pPr>
              <w:jc w:val="center"/>
              <w:rPr>
                <w:b/>
                <w:bCs/>
                <w:color w:val="000000"/>
                <w:rtl/>
              </w:rPr>
            </w:pPr>
            <w:r w:rsidRPr="003A451C">
              <w:rPr>
                <w:rFonts w:hint="cs"/>
                <w:b/>
                <w:bCs/>
                <w:color w:val="000000"/>
                <w:rtl/>
              </w:rPr>
              <w:t>الموضوع</w:t>
            </w:r>
          </w:p>
          <w:p w:rsidR="00987C84" w:rsidRPr="003A451C" w:rsidRDefault="00987C84" w:rsidP="00CF7AF9">
            <w:pPr>
              <w:rPr>
                <w:b/>
                <w:bCs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outset" w:sz="6" w:space="0" w:color="auto"/>
            </w:tcBorders>
            <w:shd w:val="clear" w:color="auto" w:fill="auto"/>
          </w:tcPr>
          <w:p w:rsidR="00987C84" w:rsidRPr="003A451C" w:rsidRDefault="00987C84" w:rsidP="00CF7AF9">
            <w:pPr>
              <w:rPr>
                <w:b/>
                <w:bCs/>
                <w:color w:val="000000"/>
                <w:rtl/>
              </w:rPr>
            </w:pPr>
            <w:r w:rsidRPr="003A451C">
              <w:rPr>
                <w:rFonts w:hint="cs"/>
                <w:b/>
                <w:bCs/>
                <w:color w:val="000000"/>
                <w:rtl/>
                <w:lang w:bidi="ar-EG"/>
              </w:rPr>
              <w:t>الصفحات المقررة من الكتاب</w:t>
            </w:r>
            <w:r w:rsidRPr="003A451C">
              <w:rPr>
                <w:b/>
                <w:bCs/>
                <w:color w:val="000000"/>
                <w:lang w:bidi="ar-EG"/>
              </w:rPr>
              <w:t xml:space="preserve"> </w:t>
            </w:r>
            <w:r w:rsidRPr="003A451C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(في حال وجوده)</w:t>
            </w:r>
          </w:p>
        </w:tc>
      </w:tr>
      <w:tr w:rsidR="00DD3D0D" w:rsidRPr="002D635C" w:rsidTr="00DD3D0D">
        <w:trPr>
          <w:trHeight w:val="285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التعريف بالعلم و موضوعه و </w:t>
            </w:r>
            <w:proofErr w:type="spellStart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اهيته</w:t>
            </w:r>
            <w:proofErr w:type="spellEnd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علاقته بالعلوم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الأخرى</w:t>
            </w:r>
            <w:r w:rsidR="00562195">
              <w:rPr>
                <w:rFonts w:hint="cs"/>
                <w:color w:val="00000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4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2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تعريف النفقة العامة و عناصرها – تقسيمات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الإنفاق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  <w:r w:rsidR="00562195">
              <w:rPr>
                <w:rFonts w:hint="cs"/>
                <w:color w:val="00000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4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3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عوامل تحديد حجم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الإنفاق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العام و ضوابط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الإنفاق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  <w:r w:rsidR="00562195">
              <w:rPr>
                <w:rFonts w:hint="cs"/>
                <w:color w:val="00000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7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4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ظاهرة تزايد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الإنف</w:t>
            </w:r>
            <w:r w:rsidR="005621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ق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العام –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الآثار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الاقتصادية و الاجتماعية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للإنفاق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  <w:r w:rsidR="005621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1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5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التقسيمات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الأساسية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للايرادت</w:t>
            </w:r>
            <w:proofErr w:type="spellEnd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العامة – تعريف الضريبة  و القواعد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الأساسية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للضريبة</w:t>
            </w:r>
            <w:r w:rsidR="00562195">
              <w:rPr>
                <w:rFonts w:hint="cs"/>
                <w:color w:val="00000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4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6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أنواع الضرائب – بعض المشكلات المتعلقة بالضريبة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7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7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بعض المشكلات المتعلقة بالضريبة – الآثار الاقتصادية للضريبة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1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8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القرض العام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1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9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مفهوم الموازنة العامة و قواعدها و مراحل إعدادها و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الرقابة عليها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25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10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مفهوم  عجز الموازنة</w:t>
            </w:r>
            <w:r w:rsidR="005621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العامة و تطور حجم الدين العام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255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11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دور السياسة المالية </w:t>
            </w:r>
            <w:proofErr w:type="spellStart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فى</w:t>
            </w:r>
            <w:proofErr w:type="spellEnd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توزيع الدخل القومي 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33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12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دور السياسة المالية </w:t>
            </w:r>
            <w:proofErr w:type="spellStart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فى</w:t>
            </w:r>
            <w:proofErr w:type="spellEnd"/>
            <w:r w:rsidR="005621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   تحقيق التنمية الاقتصادية  و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تثبيت التقلبات  و مكافحة التضخم</w:t>
            </w:r>
            <w:r w:rsidR="00562195">
              <w:rPr>
                <w:rFonts w:hint="cs"/>
                <w:color w:val="00000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345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13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التعريف بالعلم و موضوعه و </w:t>
            </w:r>
            <w:proofErr w:type="spellStart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اهيته</w:t>
            </w:r>
            <w:proofErr w:type="spellEnd"/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 علاقته بالعلوم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الأخرى</w:t>
            </w:r>
            <w:r w:rsidR="00562195">
              <w:rPr>
                <w:rFonts w:hint="cs"/>
                <w:color w:val="00000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DD3D0D" w:rsidRPr="002D635C" w:rsidTr="00DD3D0D">
        <w:trPr>
          <w:trHeight w:val="33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DD3D0D" w:rsidRPr="008D6675" w:rsidRDefault="00DD3D0D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8D6675" w:rsidRDefault="00DD3D0D" w:rsidP="00CF7AF9">
            <w:pPr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>14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D3D0D" w:rsidRPr="00A6180E" w:rsidRDefault="00DD3D0D" w:rsidP="00CF7AF9">
            <w:pPr>
              <w:spacing w:before="100" w:beforeAutospacing="1" w:after="100" w:afterAutospacing="1"/>
              <w:rPr>
                <w:color w:val="000000"/>
              </w:rPr>
            </w:pP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تعريف النفقة العامة و عناصرها – تقسيمات </w:t>
            </w:r>
            <w:r w:rsidR="00562195"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الإنفاق</w:t>
            </w:r>
            <w:r w:rsidRPr="00A6180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  <w:r w:rsidR="00562195">
              <w:rPr>
                <w:rFonts w:hint="cs"/>
                <w:color w:val="000000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D3D0D" w:rsidRPr="002D635C" w:rsidRDefault="00DD3D0D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987C84" w:rsidRPr="002D635C" w:rsidTr="00DD3D0D">
        <w:trPr>
          <w:trHeight w:val="330"/>
          <w:tblCellSpacing w:w="20" w:type="dxa"/>
          <w:jc w:val="center"/>
        </w:trPr>
        <w:tc>
          <w:tcPr>
            <w:tcW w:w="4165" w:type="dxa"/>
            <w:vMerge/>
            <w:shd w:val="clear" w:color="auto" w:fill="auto"/>
          </w:tcPr>
          <w:p w:rsidR="00987C84" w:rsidRPr="008D6675" w:rsidRDefault="00987C84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7C84" w:rsidRDefault="00987C84" w:rsidP="00CF7AF9">
            <w:pPr>
              <w:rPr>
                <w:color w:val="000000"/>
                <w:rtl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7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7C84" w:rsidRPr="00562195" w:rsidRDefault="00562195" w:rsidP="00CF7AF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5621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دراسة حالات واقتراحات في تطوير نظام المالية العامة.</w:t>
            </w:r>
          </w:p>
        </w:tc>
        <w:tc>
          <w:tcPr>
            <w:tcW w:w="157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7C84" w:rsidRPr="002D635C" w:rsidRDefault="00987C84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  <w:tr w:rsidR="00987C84" w:rsidRPr="002D635C" w:rsidTr="00DD3D0D">
        <w:trPr>
          <w:trHeight w:val="330"/>
          <w:tblCellSpacing w:w="20" w:type="dxa"/>
          <w:jc w:val="center"/>
        </w:trPr>
        <w:tc>
          <w:tcPr>
            <w:tcW w:w="41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7C84" w:rsidRPr="008D6675" w:rsidRDefault="00987C84" w:rsidP="00CF7AF9">
            <w:pPr>
              <w:rPr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860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</w:tcPr>
          <w:p w:rsidR="00987C84" w:rsidRDefault="00987C84" w:rsidP="00CF7AF9">
            <w:pPr>
              <w:rPr>
                <w:color w:val="000000"/>
                <w:rtl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40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</w:tcPr>
          <w:p w:rsidR="00987C84" w:rsidRPr="00562195" w:rsidRDefault="00562195" w:rsidP="00CF7AF9">
            <w:pPr>
              <w:rPr>
                <w:color w:val="000000"/>
                <w:sz w:val="28"/>
                <w:szCs w:val="28"/>
                <w:rtl/>
              </w:rPr>
            </w:pPr>
            <w:r w:rsidRPr="00562195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دراسة حالات واقتراحات في تطوير نظام المالية العامة</w:t>
            </w:r>
            <w:r w:rsidRPr="00562195">
              <w:rPr>
                <w:rFonts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72" w:type="dxa"/>
            <w:tcBorders>
              <w:top w:val="outset" w:sz="6" w:space="0" w:color="auto"/>
              <w:bottom w:val="single" w:sz="4" w:space="0" w:color="auto"/>
            </w:tcBorders>
            <w:shd w:val="clear" w:color="auto" w:fill="auto"/>
          </w:tcPr>
          <w:p w:rsidR="00987C84" w:rsidRPr="002D635C" w:rsidRDefault="00987C84" w:rsidP="00CF7AF9">
            <w:pPr>
              <w:rPr>
                <w:color w:val="000000"/>
                <w:sz w:val="20"/>
                <w:szCs w:val="20"/>
                <w:rtl/>
                <w:lang w:bidi="ar-EG"/>
              </w:rPr>
            </w:pPr>
          </w:p>
        </w:tc>
      </w:tr>
    </w:tbl>
    <w:p w:rsidR="00987C84" w:rsidRDefault="00987C84" w:rsidP="00987C84">
      <w:pPr>
        <w:tabs>
          <w:tab w:val="left" w:pos="2336"/>
        </w:tabs>
        <w:rPr>
          <w:rFonts w:ascii="Calibri" w:hAnsi="Calibri" w:cs="Simplified Arabic"/>
          <w:b/>
          <w:bCs/>
          <w:sz w:val="28"/>
          <w:szCs w:val="28"/>
          <w:rtl/>
        </w:rPr>
      </w:pPr>
    </w:p>
    <w:p w:rsidR="00987C84" w:rsidRDefault="00987C84" w:rsidP="00987C84">
      <w:pPr>
        <w:tabs>
          <w:tab w:val="left" w:pos="2336"/>
        </w:tabs>
        <w:rPr>
          <w:rFonts w:ascii="Calibri" w:hAnsi="Calibri" w:cs="Simplified Arabic"/>
          <w:b/>
          <w:bCs/>
          <w:sz w:val="28"/>
          <w:szCs w:val="28"/>
          <w:rtl/>
        </w:rPr>
      </w:pPr>
    </w:p>
    <w:p w:rsidR="00987C84" w:rsidRDefault="00987C84" w:rsidP="00987C84">
      <w:pPr>
        <w:tabs>
          <w:tab w:val="left" w:pos="2336"/>
        </w:tabs>
        <w:jc w:val="center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567236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تقييم الطلاب  </w:t>
      </w:r>
    </w:p>
    <w:tbl>
      <w:tblPr>
        <w:bidiVisual/>
        <w:tblW w:w="10259" w:type="dxa"/>
        <w:jc w:val="center"/>
        <w:tblCellSpacing w:w="2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5542"/>
      </w:tblGrid>
      <w:tr w:rsidR="00987C84" w:rsidRPr="008D6675" w:rsidTr="00CF7AF9">
        <w:trPr>
          <w:tblCellSpacing w:w="20" w:type="dxa"/>
          <w:jc w:val="center"/>
        </w:trPr>
        <w:tc>
          <w:tcPr>
            <w:tcW w:w="4657" w:type="dxa"/>
            <w:vMerge w:val="restart"/>
            <w:shd w:val="clear" w:color="auto" w:fill="auto"/>
            <w:vAlign w:val="center"/>
          </w:tcPr>
          <w:p w:rsidR="00987C84" w:rsidRPr="00567236" w:rsidRDefault="00987C84" w:rsidP="00CF7AF9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567236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>توزيع الدرجات</w:t>
            </w:r>
          </w:p>
          <w:p w:rsidR="00987C84" w:rsidRPr="008D6675" w:rsidRDefault="00987C84" w:rsidP="00CF7AF9">
            <w:pPr>
              <w:jc w:val="right"/>
              <w:rPr>
                <w:rFonts w:cs="Simplified Arabic"/>
                <w:color w:val="000000"/>
              </w:rPr>
            </w:pPr>
          </w:p>
        </w:tc>
        <w:tc>
          <w:tcPr>
            <w:tcW w:w="5482" w:type="dxa"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الاختبارات السريعة      </w:t>
            </w:r>
            <w:r w:rsidRPr="008D6675"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</w:t>
            </w:r>
            <w:r>
              <w:rPr>
                <w:rFonts w:cs="Simplified Arabic"/>
                <w:b/>
                <w:bCs/>
                <w:color w:val="000000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b/>
                <w:bCs/>
                <w:color w:val="000000"/>
                <w:rtl/>
                <w:lang w:bidi="ar-EG"/>
              </w:rPr>
              <w:t xml:space="preserve">               </w:t>
            </w:r>
            <w:r w:rsidR="00562195">
              <w:rPr>
                <w:rFonts w:cs="Simplified Arabic" w:hint="cs"/>
                <w:b/>
                <w:bCs/>
                <w:color w:val="000000"/>
                <w:rtl/>
              </w:rPr>
              <w:t>10 درجات</w:t>
            </w:r>
          </w:p>
        </w:tc>
      </w:tr>
      <w:tr w:rsidR="00987C84" w:rsidRPr="008D6675" w:rsidTr="00CF7AF9">
        <w:trPr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>الوظائف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   </w:t>
            </w:r>
            <w:r w:rsidRPr="008D6675">
              <w:rPr>
                <w:rFonts w:cs="Simplified Arabic"/>
                <w:b/>
                <w:bCs/>
                <w:color w:val="000000"/>
              </w:rPr>
              <w:t xml:space="preserve">                       </w:t>
            </w:r>
            <w:r w:rsidR="00562195">
              <w:rPr>
                <w:rFonts w:cs="Simplified Arabic" w:hint="cs"/>
                <w:b/>
                <w:bCs/>
                <w:color w:val="000000"/>
                <w:rtl/>
              </w:rPr>
              <w:t xml:space="preserve">             10 درجات</w:t>
            </w:r>
          </w:p>
        </w:tc>
      </w:tr>
      <w:tr w:rsidR="00987C84" w:rsidRPr="008D6675" w:rsidTr="00CF7AF9">
        <w:trPr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الامتحان العملي  </w:t>
            </w:r>
            <w:r w:rsidR="00562195">
              <w:rPr>
                <w:rFonts w:cs="Simplified Arabic" w:hint="cs"/>
                <w:b/>
                <w:bCs/>
                <w:color w:val="000000"/>
                <w:rtl/>
              </w:rPr>
              <w:t xml:space="preserve">                         0 درجة           </w:t>
            </w:r>
          </w:p>
        </w:tc>
      </w:tr>
      <w:tr w:rsidR="00987C84" w:rsidRPr="008D6675" w:rsidTr="00CF7AF9">
        <w:trPr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b/>
                <w:bCs/>
                <w:color w:val="000000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rtl/>
              </w:rPr>
              <w:t xml:space="preserve">غيرها (يرجى التحديد) 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 xml:space="preserve">      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87C84" w:rsidRPr="008D6675" w:rsidTr="00CF7AF9">
        <w:trPr>
          <w:trHeight w:val="135"/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مجموع درجة الأعمال الفصلية          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  </w:t>
            </w:r>
            <w:r w:rsidR="00562195">
              <w:rPr>
                <w:rFonts w:cs="Simplified Arabic" w:hint="cs"/>
                <w:b/>
                <w:bCs/>
                <w:color w:val="000000"/>
                <w:rtl/>
              </w:rPr>
              <w:t>20 درجة</w:t>
            </w:r>
            <w:r>
              <w:rPr>
                <w:rFonts w:cs="Simplified Arabic"/>
                <w:b/>
                <w:bCs/>
                <w:color w:val="000000"/>
                <w:rtl/>
              </w:rPr>
              <w:t xml:space="preserve"> </w:t>
            </w: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 xml:space="preserve">    </w:t>
            </w:r>
          </w:p>
        </w:tc>
      </w:tr>
      <w:tr w:rsidR="00987C84" w:rsidRPr="008D6675" w:rsidTr="00CF7AF9">
        <w:trPr>
          <w:trHeight w:val="255"/>
          <w:tblCellSpacing w:w="20" w:type="dxa"/>
          <w:jc w:val="center"/>
        </w:trPr>
        <w:tc>
          <w:tcPr>
            <w:tcW w:w="4657" w:type="dxa"/>
            <w:vMerge/>
            <w:shd w:val="clear" w:color="auto" w:fill="auto"/>
          </w:tcPr>
          <w:p w:rsidR="00987C84" w:rsidRPr="008D6675" w:rsidRDefault="00987C84" w:rsidP="00CF7AF9">
            <w:pPr>
              <w:rPr>
                <w:rFonts w:cs="Simplified Arabic"/>
                <w:color w:val="000000"/>
                <w:rtl/>
                <w:lang w:bidi="ar-EG"/>
              </w:rPr>
            </w:pPr>
          </w:p>
        </w:tc>
        <w:tc>
          <w:tcPr>
            <w:tcW w:w="5482" w:type="dxa"/>
            <w:shd w:val="clear" w:color="auto" w:fill="auto"/>
          </w:tcPr>
          <w:p w:rsidR="00987C84" w:rsidRPr="008D6675" w:rsidRDefault="00987C84" w:rsidP="00CF7AF9">
            <w:pPr>
              <w:tabs>
                <w:tab w:val="left" w:pos="2940"/>
                <w:tab w:val="left" w:pos="3294"/>
              </w:tabs>
              <w:rPr>
                <w:rFonts w:cs="Simplified Arabic"/>
                <w:b/>
                <w:bCs/>
                <w:color w:val="000000"/>
                <w:rtl/>
              </w:rPr>
            </w:pPr>
            <w:r w:rsidRPr="008D6675">
              <w:rPr>
                <w:rFonts w:cs="Simplified Arabic" w:hint="cs"/>
                <w:b/>
                <w:bCs/>
                <w:color w:val="000000"/>
                <w:rtl/>
              </w:rPr>
              <w:t>الاختبار النهائي الفصلي</w:t>
            </w:r>
            <w:r w:rsidRPr="008D6675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="00562195">
              <w:rPr>
                <w:rFonts w:cs="Simplified Arabic" w:hint="cs"/>
                <w:b/>
                <w:bCs/>
                <w:color w:val="000000"/>
                <w:rtl/>
              </w:rPr>
              <w:t xml:space="preserve">     80 درجة</w:t>
            </w:r>
          </w:p>
        </w:tc>
      </w:tr>
    </w:tbl>
    <w:p w:rsidR="00987C84" w:rsidRPr="00567236" w:rsidRDefault="00987C84" w:rsidP="00987C84">
      <w:pPr>
        <w:tabs>
          <w:tab w:val="left" w:pos="2336"/>
        </w:tabs>
        <w:rPr>
          <w:rFonts w:ascii="Calibri" w:hAnsi="Calibri" w:cs="Simplified Arabic"/>
          <w:b/>
          <w:bCs/>
          <w:sz w:val="28"/>
          <w:szCs w:val="28"/>
          <w:rtl/>
        </w:rPr>
      </w:pPr>
      <w:r w:rsidRPr="00567236">
        <w:rPr>
          <w:rFonts w:cs="Simplified Arabic"/>
          <w:b/>
          <w:bCs/>
          <w:color w:val="000000"/>
          <w:sz w:val="28"/>
          <w:szCs w:val="28"/>
          <w:lang w:bidi="ar-EG"/>
        </w:rPr>
        <w:t xml:space="preserve"> </w:t>
      </w:r>
    </w:p>
    <w:p w:rsidR="00987C84" w:rsidRDefault="00987C84" w:rsidP="00907B87">
      <w:pPr>
        <w:rPr>
          <w:color w:val="000000"/>
          <w:sz w:val="28"/>
          <w:szCs w:val="28"/>
          <w:lang w:bidi="ar-EG"/>
        </w:rPr>
      </w:pPr>
      <w:r w:rsidRPr="008062A5">
        <w:rPr>
          <w:rFonts w:hint="cs"/>
          <w:color w:val="000000"/>
          <w:sz w:val="28"/>
          <w:szCs w:val="28"/>
          <w:rtl/>
          <w:lang w:bidi="ar-EG"/>
        </w:rPr>
        <w:t xml:space="preserve">أستاذ </w:t>
      </w:r>
      <w:r w:rsidR="00907B87">
        <w:rPr>
          <w:rFonts w:hint="cs"/>
          <w:color w:val="000000"/>
          <w:sz w:val="28"/>
          <w:szCs w:val="28"/>
          <w:rtl/>
          <w:lang w:bidi="ar-EG"/>
        </w:rPr>
        <w:t>المقرر:</w:t>
      </w:r>
      <w:r>
        <w:rPr>
          <w:color w:val="000000"/>
          <w:sz w:val="28"/>
          <w:szCs w:val="28"/>
          <w:lang w:bidi="ar-EG"/>
        </w:rPr>
        <w:t xml:space="preserve">                             </w:t>
      </w:r>
      <w:proofErr w:type="spellStart"/>
      <w:r w:rsidR="00907B87">
        <w:rPr>
          <w:color w:val="000000"/>
          <w:sz w:val="28"/>
          <w:szCs w:val="28"/>
          <w:lang w:bidi="ar-EG"/>
        </w:rPr>
        <w:t>d.hasan.hijazi</w:t>
      </w:r>
      <w:proofErr w:type="spellEnd"/>
      <w:r>
        <w:rPr>
          <w:color w:val="000000"/>
          <w:sz w:val="28"/>
          <w:szCs w:val="28"/>
          <w:lang w:bidi="ar-EG"/>
        </w:rPr>
        <w:t xml:space="preserve">         </w:t>
      </w:r>
      <w:r>
        <w:rPr>
          <w:rFonts w:hint="cs"/>
          <w:color w:val="000000"/>
          <w:sz w:val="28"/>
          <w:szCs w:val="28"/>
          <w:rtl/>
          <w:lang w:bidi="ar-EG"/>
        </w:rPr>
        <w:t>التوقيع:</w:t>
      </w:r>
    </w:p>
    <w:p w:rsidR="00987C84" w:rsidRPr="008062A5" w:rsidRDefault="00987C84" w:rsidP="00987C84">
      <w:pPr>
        <w:rPr>
          <w:color w:val="000000"/>
          <w:sz w:val="28"/>
          <w:szCs w:val="28"/>
          <w:rtl/>
          <w:lang w:bidi="ar-EG"/>
        </w:rPr>
      </w:pPr>
    </w:p>
    <w:p w:rsidR="00987C84" w:rsidRDefault="00987C84" w:rsidP="00987C84">
      <w:pPr>
        <w:tabs>
          <w:tab w:val="center" w:pos="4153"/>
          <w:tab w:val="left" w:pos="7361"/>
        </w:tabs>
        <w:rPr>
          <w:color w:val="000000"/>
          <w:sz w:val="28"/>
          <w:szCs w:val="28"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رئيس القسم: </w:t>
      </w:r>
      <w:r>
        <w:rPr>
          <w:color w:val="000000"/>
          <w:sz w:val="28"/>
          <w:szCs w:val="28"/>
          <w:lang w:bidi="ar-EG"/>
        </w:rPr>
        <w:t xml:space="preserve">                                                          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التوقيع</w:t>
      </w:r>
      <w:r>
        <w:rPr>
          <w:color w:val="000000"/>
          <w:sz w:val="28"/>
          <w:szCs w:val="28"/>
          <w:lang w:bidi="ar-EG"/>
        </w:rPr>
        <w:t>:</w:t>
      </w:r>
    </w:p>
    <w:p w:rsidR="00987C84" w:rsidRPr="002626C8" w:rsidRDefault="00987C84" w:rsidP="00987C84">
      <w:pPr>
        <w:tabs>
          <w:tab w:val="center" w:pos="4153"/>
          <w:tab w:val="left" w:pos="7361"/>
        </w:tabs>
        <w:rPr>
          <w:color w:val="000000"/>
          <w:sz w:val="28"/>
          <w:szCs w:val="28"/>
          <w:rtl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                                                     </w:t>
      </w:r>
    </w:p>
    <w:p w:rsidR="00987C84" w:rsidRDefault="00987C84" w:rsidP="00987C84">
      <w:pPr>
        <w:rPr>
          <w:rFonts w:cs="Simplified Arabic"/>
          <w:b/>
          <w:bCs/>
          <w:color w:val="000000"/>
          <w:sz w:val="26"/>
          <w:szCs w:val="26"/>
          <w:rtl/>
        </w:rPr>
      </w:pPr>
      <w:r>
        <w:rPr>
          <w:rFonts w:cs="Simplified Arabic" w:hint="cs"/>
          <w:b/>
          <w:bCs/>
          <w:color w:val="000000"/>
          <w:sz w:val="26"/>
          <w:szCs w:val="26"/>
          <w:rtl/>
        </w:rPr>
        <w:t xml:space="preserve">عميد الكلية:                          </w:t>
      </w:r>
      <w:r>
        <w:rPr>
          <w:rFonts w:cs="Simplified Arabic"/>
          <w:b/>
          <w:bCs/>
          <w:color w:val="000000"/>
          <w:sz w:val="26"/>
          <w:szCs w:val="26"/>
        </w:rPr>
        <w:t xml:space="preserve">    </w:t>
      </w:r>
      <w:r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                       التوقيع</w:t>
      </w:r>
    </w:p>
    <w:p w:rsidR="00987C84" w:rsidRDefault="00987C84" w:rsidP="00987C84">
      <w:pPr>
        <w:jc w:val="center"/>
        <w:rPr>
          <w:rFonts w:cs="Simplified Arabic"/>
          <w:b/>
          <w:bCs/>
          <w:color w:val="000000"/>
          <w:sz w:val="26"/>
          <w:szCs w:val="26"/>
        </w:rPr>
      </w:pPr>
      <w:r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      </w:t>
      </w:r>
      <w:r w:rsidRPr="008062A5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التاريخ   </w:t>
      </w:r>
      <w:r w:rsidR="00907B87">
        <w:rPr>
          <w:rFonts w:cs="Simplified Arabic" w:hint="cs"/>
          <w:b/>
          <w:bCs/>
          <w:color w:val="000000"/>
          <w:sz w:val="26"/>
          <w:szCs w:val="26"/>
          <w:rtl/>
        </w:rPr>
        <w:t>25</w:t>
      </w:r>
      <w:r w:rsidRPr="008062A5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/   </w:t>
      </w:r>
      <w:r w:rsidR="00907B87">
        <w:rPr>
          <w:rFonts w:cs="Simplified Arabic" w:hint="cs"/>
          <w:b/>
          <w:bCs/>
          <w:color w:val="000000"/>
          <w:sz w:val="26"/>
          <w:szCs w:val="26"/>
          <w:rtl/>
        </w:rPr>
        <w:t>9</w:t>
      </w:r>
      <w:r w:rsidRPr="008062A5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/</w:t>
      </w:r>
      <w:r>
        <w:rPr>
          <w:rFonts w:cs="Simplified Arabic"/>
          <w:b/>
          <w:bCs/>
          <w:color w:val="000000"/>
          <w:sz w:val="26"/>
          <w:szCs w:val="26"/>
        </w:rPr>
        <w:t>2014</w:t>
      </w:r>
    </w:p>
    <w:p w:rsidR="00987C84" w:rsidRPr="008062A5" w:rsidRDefault="00987C84" w:rsidP="00987C84">
      <w:pPr>
        <w:jc w:val="center"/>
        <w:rPr>
          <w:rFonts w:cs="Simplified Arabic"/>
          <w:b/>
          <w:bCs/>
          <w:color w:val="000000"/>
          <w:sz w:val="26"/>
          <w:szCs w:val="26"/>
        </w:rPr>
      </w:pPr>
    </w:p>
    <w:p w:rsidR="00987C84" w:rsidRDefault="00987C84" w:rsidP="00987C84">
      <w:pPr>
        <w:tabs>
          <w:tab w:val="left" w:pos="2336"/>
        </w:tabs>
        <w:rPr>
          <w:rFonts w:ascii="Calibri" w:hAnsi="Calibri" w:cs="Simplified Arabic"/>
          <w:b/>
          <w:bCs/>
          <w:sz w:val="28"/>
          <w:szCs w:val="28"/>
          <w:rtl/>
        </w:rPr>
      </w:pPr>
    </w:p>
    <w:p w:rsidR="00987C84" w:rsidRDefault="00987C84" w:rsidP="00987C84">
      <w:pPr>
        <w:tabs>
          <w:tab w:val="left" w:pos="2336"/>
        </w:tabs>
        <w:rPr>
          <w:rFonts w:ascii="Calibri" w:hAnsi="Calibri" w:cs="Simplified Arabic"/>
          <w:b/>
          <w:bCs/>
          <w:sz w:val="28"/>
          <w:szCs w:val="28"/>
          <w:rtl/>
        </w:rPr>
      </w:pPr>
    </w:p>
    <w:p w:rsidR="00987C84" w:rsidRDefault="00987C84" w:rsidP="00987C84">
      <w:pPr>
        <w:tabs>
          <w:tab w:val="left" w:pos="2336"/>
        </w:tabs>
        <w:rPr>
          <w:rFonts w:ascii="Calibri" w:hAnsi="Calibri" w:cs="Simplified Arabic"/>
          <w:b/>
          <w:bCs/>
          <w:sz w:val="28"/>
          <w:szCs w:val="28"/>
          <w:rtl/>
        </w:rPr>
      </w:pPr>
    </w:p>
    <w:p w:rsidR="00987C84" w:rsidRDefault="00987C84" w:rsidP="00987C84">
      <w:pPr>
        <w:tabs>
          <w:tab w:val="left" w:pos="2336"/>
        </w:tabs>
        <w:rPr>
          <w:rFonts w:ascii="Calibri" w:hAnsi="Calibri" w:cs="Simplified Arabic"/>
          <w:b/>
          <w:bCs/>
          <w:sz w:val="28"/>
          <w:szCs w:val="28"/>
          <w:rtl/>
        </w:rPr>
      </w:pPr>
    </w:p>
    <w:p w:rsidR="00987C84" w:rsidRDefault="00987C84" w:rsidP="00987C84"/>
    <w:p w:rsidR="00987C84" w:rsidRDefault="00987C84" w:rsidP="00987C84">
      <w:pPr>
        <w:rPr>
          <w:rtl/>
        </w:rPr>
      </w:pPr>
    </w:p>
    <w:p w:rsidR="00987C84" w:rsidRDefault="00987C84" w:rsidP="00987C84">
      <w:pPr>
        <w:bidi w:val="0"/>
        <w:spacing w:line="360" w:lineRule="auto"/>
        <w:jc w:val="both"/>
        <w:rPr>
          <w:sz w:val="16"/>
          <w:szCs w:val="16"/>
          <w:lang w:bidi="ar-SY"/>
        </w:rPr>
      </w:pPr>
    </w:p>
    <w:p w:rsidR="00987C84" w:rsidRDefault="00987C84" w:rsidP="00987C84">
      <w:pPr>
        <w:bidi w:val="0"/>
        <w:spacing w:line="360" w:lineRule="auto"/>
        <w:jc w:val="both"/>
        <w:rPr>
          <w:sz w:val="16"/>
          <w:szCs w:val="16"/>
          <w:lang w:bidi="ar-SY"/>
        </w:rPr>
      </w:pPr>
    </w:p>
    <w:p w:rsidR="00987C84" w:rsidRPr="00973C95" w:rsidRDefault="00987C84" w:rsidP="00987C84">
      <w:pPr>
        <w:bidi w:val="0"/>
        <w:spacing w:line="360" w:lineRule="auto"/>
        <w:jc w:val="right"/>
        <w:rPr>
          <w:sz w:val="16"/>
          <w:szCs w:val="16"/>
          <w:rtl/>
        </w:rPr>
      </w:pPr>
    </w:p>
    <w:p w:rsidR="00607706" w:rsidRDefault="00607706"/>
    <w:sectPr w:rsidR="00607706" w:rsidSect="00202D5D">
      <w:headerReference w:type="default" r:id="rId8"/>
      <w:footerReference w:type="default" r:id="rId9"/>
      <w:pgSz w:w="12240" w:h="15840"/>
      <w:pgMar w:top="1440" w:right="100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BA" w:rsidRDefault="00A02CBA" w:rsidP="00AB0914">
      <w:r>
        <w:separator/>
      </w:r>
    </w:p>
  </w:endnote>
  <w:endnote w:type="continuationSeparator" w:id="0">
    <w:p w:rsidR="00A02CBA" w:rsidRDefault="00A02CBA" w:rsidP="00AB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60" w:rsidRDefault="00800829" w:rsidP="002F7669">
    <w:pPr>
      <w:pStyle w:val="a3"/>
      <w:jc w:val="center"/>
    </w:pPr>
    <w:r>
      <w:rPr>
        <w:rtl/>
        <w:lang w:bidi="ar-SY"/>
      </w:rPr>
      <w:t xml:space="preserve">صفحة </w:t>
    </w:r>
    <w:r w:rsidR="00AB0914">
      <w:rPr>
        <w:rtl/>
        <w:lang w:bidi="ar-SY"/>
      </w:rPr>
      <w:fldChar w:fldCharType="begin"/>
    </w:r>
    <w:r>
      <w:rPr>
        <w:rtl/>
        <w:lang w:bidi="ar-SY"/>
      </w:rPr>
      <w:instrText xml:space="preserve"> </w:instrText>
    </w:r>
    <w:r>
      <w:rPr>
        <w:lang w:bidi="ar-SY"/>
      </w:rPr>
      <w:instrText>PAGE</w:instrText>
    </w:r>
    <w:r>
      <w:rPr>
        <w:rtl/>
        <w:lang w:bidi="ar-SY"/>
      </w:rPr>
      <w:instrText xml:space="preserve"> </w:instrText>
    </w:r>
    <w:r w:rsidR="00AB0914">
      <w:rPr>
        <w:rtl/>
        <w:lang w:bidi="ar-SY"/>
      </w:rPr>
      <w:fldChar w:fldCharType="separate"/>
    </w:r>
    <w:r w:rsidR="00933AC3">
      <w:rPr>
        <w:noProof/>
        <w:rtl/>
        <w:lang w:bidi="ar-SY"/>
      </w:rPr>
      <w:t>1</w:t>
    </w:r>
    <w:r w:rsidR="00AB0914">
      <w:rPr>
        <w:rtl/>
        <w:lang w:bidi="ar-SY"/>
      </w:rPr>
      <w:fldChar w:fldCharType="end"/>
    </w:r>
    <w:r>
      <w:rPr>
        <w:rtl/>
        <w:lang w:bidi="ar-SY"/>
      </w:rPr>
      <w:t xml:space="preserve"> من </w:t>
    </w:r>
    <w:r w:rsidR="00AB0914">
      <w:rPr>
        <w:rtl/>
        <w:lang w:bidi="ar-SY"/>
      </w:rPr>
      <w:fldChar w:fldCharType="begin"/>
    </w:r>
    <w:r>
      <w:rPr>
        <w:rtl/>
        <w:lang w:bidi="ar-SY"/>
      </w:rPr>
      <w:instrText xml:space="preserve"> </w:instrText>
    </w:r>
    <w:r>
      <w:rPr>
        <w:lang w:bidi="ar-SY"/>
      </w:rPr>
      <w:instrText>NUMPAGES</w:instrText>
    </w:r>
    <w:r>
      <w:rPr>
        <w:rtl/>
        <w:lang w:bidi="ar-SY"/>
      </w:rPr>
      <w:instrText xml:space="preserve"> </w:instrText>
    </w:r>
    <w:r w:rsidR="00AB0914">
      <w:rPr>
        <w:rtl/>
        <w:lang w:bidi="ar-SY"/>
      </w:rPr>
      <w:fldChar w:fldCharType="separate"/>
    </w:r>
    <w:r w:rsidR="00933AC3">
      <w:rPr>
        <w:noProof/>
        <w:rtl/>
        <w:lang w:bidi="ar-SY"/>
      </w:rPr>
      <w:t>5</w:t>
    </w:r>
    <w:r w:rsidR="00AB0914">
      <w:rPr>
        <w:rtl/>
        <w:lang w:bidi="ar-S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BA" w:rsidRDefault="00A02CBA" w:rsidP="00AB0914">
      <w:r>
        <w:separator/>
      </w:r>
    </w:p>
  </w:footnote>
  <w:footnote w:type="continuationSeparator" w:id="0">
    <w:p w:rsidR="00A02CBA" w:rsidRDefault="00A02CBA" w:rsidP="00AB0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60" w:rsidRDefault="00A02CBA" w:rsidP="00973C95">
    <w:pPr>
      <w:tabs>
        <w:tab w:val="right" w:pos="4060"/>
      </w:tabs>
      <w:bidi w:val="0"/>
      <w:spacing w:line="276" w:lineRule="auto"/>
      <w:rPr>
        <w:rFonts w:eastAsia="Meiryo UI"/>
        <w:b/>
        <w:bCs/>
        <w:color w:val="000080"/>
        <w:sz w:val="22"/>
        <w:szCs w:val="22"/>
        <w:rtl/>
        <w:lang w:bidi="ar-BH"/>
      </w:rPr>
    </w:pPr>
    <w:r>
      <w:rPr>
        <w:noProof/>
        <w:rtl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3" o:spid="_x0000_s2049" type="#_x0000_t202" style="position:absolute;margin-left:300.75pt;margin-top:2.45pt;width:230.25pt;height:4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A+qAIAALgFAAAOAAAAZHJzL2Uyb0RvYy54bWysVM1OGzEQvlfqO1i+l82GBErEBqUgqkoI&#10;UKHi7HhtYuH1uLaT3fROn6XXHnrom4S36di7CYFyoepl15755u/zzBweNZUmC+G8AlPQfKdHiTAc&#10;SmVuC/rl+vTde0p8YKZkGowo6FJ4ejR+++awtiPRhxnoUjiCTowf1bagsxDsKMs8n4mK+R2wwqBS&#10;gqtYwKu7zUrHavRe6azf6+1lNbjSOuDCe5SetEo6Tv6lFDxcSOlFILqgmFtIX5e+0/jNxodsdOuY&#10;nSnepcH+IYuKKYNBN65OWGBk7tRfrirFHXiQYYdDlYGUiotUA1aT955VczVjVqRakBxvNzT5/+eW&#10;ny8uHVFlQXcpMazCJ3q4X/1c/Vj9Jg/fV7/IbqSotn6EyCuL2NB8gAafei33KIyVN9JV8Y81EdQj&#10;2csNwaIJhKOwf9Af5PtDSjjq8jwfDPrD6Cd7NLfOh48CKhIPBXX4golYtjjzoYWuITGaB63KU6V1&#10;usSuEcfakQXD99YhJYnOn6C0IXVB93aHveT4iS663thPNeN3XXpbKPSnTQwnUn91aUWKWirSKSy1&#10;iBhtPguJ/CZGXsiRcS7MJs+EjiiJFb3GsMM/ZvUa47YOtEiRwYSNcaUMuJalp9SWd2tqZYvHN9yq&#10;Ox5DM2261plCucTOcdCOn7f8VCHRZ8yHS+Zw3rBZcIeEC/xIDfg60J0omYH79pI84nEMUEtJjfNb&#10;UP91zpygRH8yOCAH2Fxx4NNlMNzv48Vta6bbGjOvjgFbJsdtZXk6RnzQa6l0UN3gqpnEqKhihmPs&#10;gob18Ti0WwVXFReTSQLhiFsWzsyV5dF1pDc22HVzw5ztGjzgbJzDetLZ6Fmft9hoaWAyDyBVGoJI&#10;cMtqRzyuhzRG3SqL+2f7nlCPC3f8BwAA//8DAFBLAwQUAAYACAAAACEAMXmPLN0AAAAKAQAADwAA&#10;AGRycy9kb3ducmV2LnhtbEyPwU7DMBBE70j8g7VI3KhTqkZuiFMBKlw4URDnbezaFvE6st00/D3u&#10;CW6zmtXMm3Y7+4FNOiYXSMJyUQHT1AflyEj4/Hi5E8BSRlI4BNISfnSCbXd91WKjwpne9bTPhpUQ&#10;Sg1KsDmPDeept9pjWoRRU/GOIXrM5YyGq4jnEu4Hfl9VNffoqDRYHPWz1f33/uQl7J7MxvQCo90J&#10;5dw0fx3fzKuUtzfz4wOwrOf89wwX/IIOXWE6hBOpxAYJ9aYuW7IEsQJ28Zfreg3sUJRYCeBdy/9P&#10;6H4BAAD//wMAUEsBAi0AFAAGAAgAAAAhALaDOJL+AAAA4QEAABMAAAAAAAAAAAAAAAAAAAAAAFtD&#10;b250ZW50X1R5cGVzXS54bWxQSwECLQAUAAYACAAAACEAOP0h/9YAAACUAQAACwAAAAAAAAAAAAAA&#10;AAAvAQAAX3JlbHMvLnJlbHNQSwECLQAUAAYACAAAACEAgESAPqgCAAC4BQAADgAAAAAAAAAAAAAA&#10;AAAuAgAAZHJzL2Uyb0RvYy54bWxQSwECLQAUAAYACAAAACEAMXmPLN0AAAAKAQAADwAAAAAAAAAA&#10;AAAAAAACBQAAZHJzL2Rvd25yZXYueG1sUEsFBgAAAAAEAAQA8wAAAAwGAAAAAA==&#10;" filled="f" stroked="f" strokeweight=".5pt">
          <v:textbox style="mso-next-textbox:#مربع نص 3">
            <w:txbxContent>
              <w:p w:rsidR="00315660" w:rsidRPr="0029139C" w:rsidRDefault="00800829" w:rsidP="00973C95">
                <w:pPr>
                  <w:jc w:val="center"/>
                  <w:rPr>
                    <w:b/>
                    <w:bCs/>
                    <w:color w:val="244061"/>
                    <w:sz w:val="28"/>
                    <w:szCs w:val="28"/>
                    <w:rtl/>
                    <w:lang w:bidi="ar-SY"/>
                  </w:rPr>
                </w:pPr>
                <w:r w:rsidRPr="0029139C">
                  <w:rPr>
                    <w:b/>
                    <w:bCs/>
                    <w:color w:val="244061"/>
                    <w:sz w:val="28"/>
                    <w:szCs w:val="28"/>
                    <w:rtl/>
                    <w:lang w:bidi="ar-SY"/>
                  </w:rPr>
                  <w:t xml:space="preserve">كــلــيـــة </w:t>
                </w:r>
                <w:r w:rsidRPr="0029139C">
                  <w:rPr>
                    <w:b/>
                    <w:bCs/>
                    <w:color w:val="244061"/>
                    <w:sz w:val="28"/>
                    <w:szCs w:val="28"/>
                    <w:lang w:bidi="ar-SY"/>
                  </w:rPr>
                  <w:t xml:space="preserve"> </w:t>
                </w:r>
                <w:r w:rsidRPr="0029139C">
                  <w:rPr>
                    <w:b/>
                    <w:bCs/>
                    <w:color w:val="244061"/>
                    <w:sz w:val="28"/>
                    <w:szCs w:val="28"/>
                    <w:rtl/>
                    <w:lang w:bidi="ar-SY"/>
                  </w:rPr>
                  <w:t>إدارة الأعمال</w:t>
                </w:r>
              </w:p>
              <w:p w:rsidR="00315660" w:rsidRPr="0029139C" w:rsidRDefault="00800829" w:rsidP="00973C95">
                <w:pPr>
                  <w:jc w:val="center"/>
                  <w:rPr>
                    <w:b/>
                    <w:bCs/>
                    <w:color w:val="244061"/>
                    <w:sz w:val="26"/>
                    <w:szCs w:val="26"/>
                    <w:lang w:bidi="ar-SY"/>
                  </w:rPr>
                </w:pPr>
                <w:r w:rsidRPr="0029139C">
                  <w:rPr>
                    <w:b/>
                    <w:bCs/>
                    <w:color w:val="244061"/>
                    <w:sz w:val="26"/>
                    <w:szCs w:val="26"/>
                    <w:lang w:bidi="ar-SY"/>
                  </w:rPr>
                  <w:t>Faculty of Business Administration</w:t>
                </w:r>
              </w:p>
              <w:p w:rsidR="00315660" w:rsidRDefault="00A02CBA" w:rsidP="00973C95">
                <w:pPr>
                  <w:jc w:val="center"/>
                  <w:rPr>
                    <w:b/>
                    <w:bCs/>
                    <w:rtl/>
                    <w:lang w:bidi="ar-SY"/>
                  </w:rPr>
                </w:pPr>
              </w:p>
              <w:p w:rsidR="00315660" w:rsidRDefault="00A02CBA" w:rsidP="00973C95">
                <w:pPr>
                  <w:jc w:val="center"/>
                  <w:rPr>
                    <w:b/>
                    <w:bCs/>
                    <w:lang w:bidi="ar-SY"/>
                  </w:rPr>
                </w:pPr>
              </w:p>
              <w:p w:rsidR="00315660" w:rsidRPr="00CA05A5" w:rsidRDefault="00A02CBA" w:rsidP="00973C95">
                <w:pPr>
                  <w:jc w:val="center"/>
                  <w:rPr>
                    <w:b/>
                    <w:bCs/>
                    <w:rtl/>
                    <w:lang w:bidi="ar-IQ"/>
                  </w:rPr>
                </w:pPr>
              </w:p>
              <w:p w:rsidR="00315660" w:rsidRPr="00CA05A5" w:rsidRDefault="00A02CBA" w:rsidP="00973C95">
                <w:pPr>
                  <w:jc w:val="center"/>
                  <w:rPr>
                    <w:sz w:val="32"/>
                    <w:rtl/>
                  </w:rPr>
                </w:pPr>
              </w:p>
            </w:txbxContent>
          </v:textbox>
        </v:shape>
      </w:pict>
    </w:r>
    <w:r w:rsidR="00800829"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صورة 1" o:spid="_x0000_i1025" type="#_x0000_t75" alt="SPU final Hor" style="width:199.5pt;height:4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94D"/>
    <w:multiLevelType w:val="hybridMultilevel"/>
    <w:tmpl w:val="C396F032"/>
    <w:lvl w:ilvl="0" w:tplc="8EC6CFEA">
      <w:start w:val="1"/>
      <w:numFmt w:val="decimal"/>
      <w:lvlText w:val="%1-"/>
      <w:lvlJc w:val="left"/>
      <w:pPr>
        <w:ind w:left="99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44F5126"/>
    <w:multiLevelType w:val="hybridMultilevel"/>
    <w:tmpl w:val="79A2D5A2"/>
    <w:lvl w:ilvl="0" w:tplc="51A2048A">
      <w:start w:val="1"/>
      <w:numFmt w:val="decimal"/>
      <w:lvlText w:val="%1-"/>
      <w:lvlJc w:val="left"/>
      <w:pPr>
        <w:ind w:left="99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253306"/>
    <w:multiLevelType w:val="hybridMultilevel"/>
    <w:tmpl w:val="15A6027C"/>
    <w:lvl w:ilvl="0" w:tplc="42089A3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C84"/>
    <w:rsid w:val="00102398"/>
    <w:rsid w:val="00180291"/>
    <w:rsid w:val="00224C10"/>
    <w:rsid w:val="003C3D47"/>
    <w:rsid w:val="0054021E"/>
    <w:rsid w:val="00562195"/>
    <w:rsid w:val="00607706"/>
    <w:rsid w:val="00687F48"/>
    <w:rsid w:val="006B73B8"/>
    <w:rsid w:val="006C3B8D"/>
    <w:rsid w:val="00800829"/>
    <w:rsid w:val="008107FA"/>
    <w:rsid w:val="00907B87"/>
    <w:rsid w:val="00933AC3"/>
    <w:rsid w:val="00987C84"/>
    <w:rsid w:val="00A02CBA"/>
    <w:rsid w:val="00A847E2"/>
    <w:rsid w:val="00AB0914"/>
    <w:rsid w:val="00CC2135"/>
    <w:rsid w:val="00D4374F"/>
    <w:rsid w:val="00D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87C84"/>
    <w:pPr>
      <w:keepNext/>
      <w:jc w:val="lowKashida"/>
      <w:outlineLvl w:val="0"/>
    </w:pPr>
    <w:rPr>
      <w:b/>
      <w:bCs/>
      <w:sz w:val="28"/>
      <w:szCs w:val="28"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87C84"/>
    <w:rPr>
      <w:rFonts w:ascii="Times New Roman" w:eastAsia="Times New Roman" w:hAnsi="Times New Roman" w:cs="Times New Roman"/>
      <w:b/>
      <w:bCs/>
      <w:sz w:val="28"/>
      <w:szCs w:val="28"/>
      <w:lang w:eastAsia="ar-SA" w:bidi="ar-EG"/>
    </w:rPr>
  </w:style>
  <w:style w:type="paragraph" w:styleId="a3">
    <w:name w:val="footer"/>
    <w:basedOn w:val="a"/>
    <w:link w:val="Char"/>
    <w:rsid w:val="00987C84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987C8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3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Hanan Noman</cp:lastModifiedBy>
  <cp:revision>3</cp:revision>
  <dcterms:created xsi:type="dcterms:W3CDTF">2014-09-30T13:49:00Z</dcterms:created>
  <dcterms:modified xsi:type="dcterms:W3CDTF">2016-01-05T15:54:00Z</dcterms:modified>
</cp:coreProperties>
</file>